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21500B">
      <w:pPr>
        <w:widowControl/>
        <w:spacing w:line="360" w:lineRule="auto"/>
        <w:jc w:val="center"/>
        <w:textAlignment w:val="center"/>
        <w:rPr>
          <w:rFonts w:hint="eastAsia" w:ascii="宋体" w:hAnsi="宋体"/>
          <w:b/>
          <w:bCs/>
          <w:color w:val="auto"/>
          <w:sz w:val="44"/>
          <w:szCs w:val="44"/>
        </w:rPr>
      </w:pPr>
      <w:r>
        <w:rPr>
          <w:rFonts w:hint="eastAsia" w:ascii="宋体" w:hAnsi="宋体" w:cs=".PingFang SC"/>
          <w:b/>
          <w:bCs/>
          <w:color w:val="auto"/>
          <w:kern w:val="0"/>
          <w:sz w:val="44"/>
          <w:szCs w:val="44"/>
          <w:u w:color="353535"/>
        </w:rPr>
        <w:t>北海市第二人民医院</w:t>
      </w:r>
      <w:r>
        <w:rPr>
          <w:rFonts w:hint="eastAsia" w:ascii="宋体" w:hAnsi="宋体"/>
          <w:b/>
          <w:bCs/>
          <w:color w:val="auto"/>
          <w:sz w:val="44"/>
          <w:szCs w:val="44"/>
        </w:rPr>
        <w:t>假肢适配配套</w:t>
      </w:r>
    </w:p>
    <w:p w14:paraId="6395D784">
      <w:pPr>
        <w:widowControl/>
        <w:spacing w:line="360" w:lineRule="auto"/>
        <w:jc w:val="center"/>
        <w:textAlignment w:val="center"/>
        <w:rPr>
          <w:b/>
          <w:bCs/>
          <w:color w:val="auto"/>
          <w:sz w:val="44"/>
          <w:szCs w:val="44"/>
        </w:rPr>
      </w:pPr>
      <w:r>
        <w:rPr>
          <w:rFonts w:hint="eastAsia" w:ascii="宋体" w:hAnsi="宋体"/>
          <w:b/>
          <w:bCs/>
          <w:color w:val="auto"/>
          <w:sz w:val="44"/>
          <w:szCs w:val="44"/>
        </w:rPr>
        <w:t>产品</w:t>
      </w:r>
      <w:r>
        <w:rPr>
          <w:rFonts w:hint="eastAsia" w:ascii="宋体" w:hAnsi="宋体" w:cs=".PingFang SC"/>
          <w:b/>
          <w:bCs/>
          <w:color w:val="auto"/>
          <w:kern w:val="0"/>
          <w:sz w:val="44"/>
          <w:szCs w:val="44"/>
          <w:u w:color="353535"/>
        </w:rPr>
        <w:t>需求方案</w:t>
      </w:r>
    </w:p>
    <w:p w14:paraId="75FA71F0">
      <w:pPr>
        <w:pStyle w:val="6"/>
        <w:keepNext w:val="0"/>
        <w:keepLines w:val="0"/>
        <w:pageBreakBefore w:val="0"/>
        <w:kinsoku/>
        <w:wordWrap w:val="0"/>
        <w:overflowPunct/>
        <w:topLinePunct w:val="0"/>
        <w:autoSpaceDE/>
        <w:autoSpaceDN/>
        <w:bidi w:val="0"/>
        <w:adjustRightInd/>
        <w:spacing w:line="360" w:lineRule="exact"/>
        <w:ind w:left="0"/>
        <w:rPr>
          <w:rFonts w:hint="eastAsia" w:ascii="宋体" w:hAnsi="宋体" w:eastAsia="宋体" w:cs="宋体"/>
          <w:b/>
          <w:bCs/>
          <w:color w:val="auto"/>
          <w:sz w:val="21"/>
          <w:szCs w:val="21"/>
        </w:rPr>
      </w:pPr>
      <w:r>
        <w:rPr>
          <w:rFonts w:hint="eastAsia" w:ascii="宋体" w:hAnsi="宋体" w:eastAsia="宋体" w:cs="宋体"/>
          <w:b/>
          <w:bCs/>
          <w:color w:val="auto"/>
          <w:sz w:val="21"/>
          <w:szCs w:val="21"/>
        </w:rPr>
        <w:t>一、假肢适配配套产品目录、规格及</w:t>
      </w:r>
      <w:r>
        <w:rPr>
          <w:rFonts w:hint="eastAsia" w:ascii="宋体" w:hAnsi="宋体" w:eastAsia="宋体" w:cs="宋体"/>
          <w:b/>
          <w:bCs/>
          <w:color w:val="auto"/>
          <w:sz w:val="21"/>
          <w:szCs w:val="21"/>
          <w:lang w:eastAsia="zh-CN"/>
        </w:rPr>
        <w:t>技术要求</w:t>
      </w:r>
      <w:r>
        <w:rPr>
          <w:rFonts w:hint="eastAsia" w:ascii="宋体" w:hAnsi="宋体" w:eastAsia="宋体" w:cs="宋体"/>
          <w:b/>
          <w:bCs/>
          <w:color w:val="auto"/>
          <w:sz w:val="21"/>
          <w:szCs w:val="21"/>
        </w:rPr>
        <w:t>：</w:t>
      </w:r>
    </w:p>
    <w:tbl>
      <w:tblPr>
        <w:tblStyle w:val="10"/>
        <w:tblW w:w="86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6"/>
        <w:gridCol w:w="831"/>
        <w:gridCol w:w="1125"/>
        <w:gridCol w:w="708"/>
        <w:gridCol w:w="4302"/>
        <w:gridCol w:w="1005"/>
      </w:tblGrid>
      <w:tr w14:paraId="5123E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vAlign w:val="center"/>
          </w:tcPr>
          <w:p w14:paraId="145C877F">
            <w:pPr>
              <w:pStyle w:val="8"/>
              <w:keepNext w:val="0"/>
              <w:keepLines w:val="0"/>
              <w:pageBreakBefore w:val="0"/>
              <w:widowControl w:val="0"/>
              <w:kinsoku/>
              <w:wordWrap w:val="0"/>
              <w:overflowPunct/>
              <w:topLinePunct w:val="0"/>
              <w:autoSpaceDE/>
              <w:autoSpaceDN/>
              <w:bidi w:val="0"/>
              <w:adjustRightInd/>
              <w:snapToGrid/>
              <w:spacing w:line="240" w:lineRule="atLeast"/>
              <w:ind w:left="0" w:firstLine="0" w:firstLineChars="0"/>
              <w:jc w:val="center"/>
              <w:textAlignment w:val="auto"/>
              <w:rPr>
                <w:rFonts w:hint="eastAsia" w:ascii="宋体" w:hAnsi="宋体" w:eastAsia="宋体" w:cs="宋体"/>
                <w:b/>
                <w:color w:val="auto"/>
                <w:sz w:val="21"/>
                <w:szCs w:val="21"/>
              </w:rPr>
            </w:pPr>
            <w:r>
              <w:rPr>
                <w:rFonts w:hint="eastAsia" w:ascii="宋体" w:hAnsi="宋体" w:eastAsia="宋体" w:cs="宋体"/>
                <w:b/>
                <w:color w:val="auto"/>
                <w:sz w:val="21"/>
                <w:szCs w:val="21"/>
              </w:rPr>
              <w:t>序号</w:t>
            </w:r>
          </w:p>
        </w:tc>
        <w:tc>
          <w:tcPr>
            <w:tcW w:w="1956" w:type="dxa"/>
            <w:gridSpan w:val="2"/>
            <w:vAlign w:val="center"/>
          </w:tcPr>
          <w:p w14:paraId="04E9DC2F">
            <w:pPr>
              <w:pStyle w:val="8"/>
              <w:keepNext w:val="0"/>
              <w:keepLines w:val="0"/>
              <w:pageBreakBefore w:val="0"/>
              <w:widowControl w:val="0"/>
              <w:kinsoku/>
              <w:wordWrap w:val="0"/>
              <w:overflowPunct/>
              <w:topLinePunct w:val="0"/>
              <w:autoSpaceDE/>
              <w:autoSpaceDN/>
              <w:bidi w:val="0"/>
              <w:adjustRightInd/>
              <w:snapToGrid/>
              <w:spacing w:line="240" w:lineRule="atLeast"/>
              <w:ind w:left="0" w:firstLine="0" w:firstLineChars="0"/>
              <w:jc w:val="center"/>
              <w:textAlignment w:val="auto"/>
              <w:rPr>
                <w:rFonts w:hint="eastAsia" w:ascii="宋体" w:hAnsi="宋体" w:eastAsia="宋体" w:cs="宋体"/>
                <w:b/>
                <w:color w:val="auto"/>
                <w:sz w:val="21"/>
                <w:szCs w:val="21"/>
              </w:rPr>
            </w:pPr>
            <w:r>
              <w:rPr>
                <w:rFonts w:hint="eastAsia" w:ascii="宋体" w:hAnsi="宋体" w:eastAsia="宋体" w:cs="宋体"/>
                <w:b/>
                <w:color w:val="auto"/>
                <w:sz w:val="21"/>
                <w:szCs w:val="21"/>
              </w:rPr>
              <w:t>名称</w:t>
            </w:r>
          </w:p>
        </w:tc>
        <w:tc>
          <w:tcPr>
            <w:tcW w:w="708" w:type="dxa"/>
            <w:vAlign w:val="center"/>
          </w:tcPr>
          <w:p w14:paraId="5F569CFD">
            <w:pPr>
              <w:pStyle w:val="8"/>
              <w:keepNext w:val="0"/>
              <w:keepLines w:val="0"/>
              <w:pageBreakBefore w:val="0"/>
              <w:widowControl w:val="0"/>
              <w:kinsoku/>
              <w:wordWrap w:val="0"/>
              <w:overflowPunct/>
              <w:topLinePunct w:val="0"/>
              <w:autoSpaceDE/>
              <w:autoSpaceDN/>
              <w:bidi w:val="0"/>
              <w:adjustRightInd/>
              <w:snapToGrid/>
              <w:spacing w:line="240" w:lineRule="atLeast"/>
              <w:ind w:left="0" w:firstLine="0" w:firstLineChars="0"/>
              <w:jc w:val="center"/>
              <w:textAlignment w:val="auto"/>
              <w:rPr>
                <w:rFonts w:hint="eastAsia" w:ascii="宋体" w:hAnsi="宋体" w:eastAsia="宋体" w:cs="宋体"/>
                <w:b/>
                <w:color w:val="auto"/>
                <w:sz w:val="21"/>
                <w:szCs w:val="21"/>
              </w:rPr>
            </w:pPr>
            <w:r>
              <w:rPr>
                <w:rFonts w:hint="eastAsia" w:ascii="宋体" w:hAnsi="宋体" w:eastAsia="宋体" w:cs="宋体"/>
                <w:b/>
                <w:color w:val="auto"/>
                <w:sz w:val="21"/>
                <w:szCs w:val="21"/>
              </w:rPr>
              <w:t>单位</w:t>
            </w:r>
          </w:p>
        </w:tc>
        <w:tc>
          <w:tcPr>
            <w:tcW w:w="4302" w:type="dxa"/>
            <w:vAlign w:val="center"/>
          </w:tcPr>
          <w:p w14:paraId="28677078">
            <w:pPr>
              <w:pStyle w:val="8"/>
              <w:keepNext w:val="0"/>
              <w:keepLines w:val="0"/>
              <w:pageBreakBefore w:val="0"/>
              <w:widowControl w:val="0"/>
              <w:kinsoku/>
              <w:wordWrap w:val="0"/>
              <w:overflowPunct/>
              <w:topLinePunct w:val="0"/>
              <w:autoSpaceDE/>
              <w:autoSpaceDN/>
              <w:bidi w:val="0"/>
              <w:adjustRightInd/>
              <w:snapToGrid/>
              <w:spacing w:line="240" w:lineRule="atLeast"/>
              <w:ind w:left="0" w:firstLine="0" w:firstLineChars="0"/>
              <w:jc w:val="center"/>
              <w:textAlignment w:val="auto"/>
              <w:rPr>
                <w:rFonts w:hint="eastAsia" w:ascii="宋体" w:hAnsi="宋体" w:eastAsia="宋体" w:cs="宋体"/>
                <w:b/>
                <w:color w:val="auto"/>
                <w:sz w:val="21"/>
                <w:szCs w:val="21"/>
              </w:rPr>
            </w:pPr>
            <w:r>
              <w:rPr>
                <w:rFonts w:hint="eastAsia" w:ascii="宋体" w:hAnsi="宋体" w:eastAsia="宋体" w:cs="宋体"/>
                <w:b/>
                <w:color w:val="auto"/>
                <w:sz w:val="21"/>
                <w:szCs w:val="21"/>
              </w:rPr>
              <w:t>技术要求</w:t>
            </w:r>
          </w:p>
        </w:tc>
        <w:tc>
          <w:tcPr>
            <w:tcW w:w="1005" w:type="dxa"/>
            <w:vAlign w:val="center"/>
          </w:tcPr>
          <w:p w14:paraId="0905AAAD">
            <w:pPr>
              <w:pStyle w:val="8"/>
              <w:keepNext w:val="0"/>
              <w:keepLines w:val="0"/>
              <w:pageBreakBefore w:val="0"/>
              <w:widowControl w:val="0"/>
              <w:kinsoku/>
              <w:wordWrap w:val="0"/>
              <w:overflowPunct/>
              <w:topLinePunct w:val="0"/>
              <w:autoSpaceDE/>
              <w:autoSpaceDN/>
              <w:bidi w:val="0"/>
              <w:adjustRightInd/>
              <w:snapToGrid/>
              <w:spacing w:line="240" w:lineRule="atLeast"/>
              <w:ind w:left="0" w:firstLine="0" w:firstLineChars="0"/>
              <w:jc w:val="center"/>
              <w:textAlignment w:val="auto"/>
              <w:rPr>
                <w:rFonts w:hint="eastAsia" w:ascii="宋体" w:hAnsi="宋体" w:eastAsia="宋体" w:cs="宋体"/>
                <w:b/>
                <w:color w:val="auto"/>
                <w:sz w:val="21"/>
                <w:szCs w:val="21"/>
              </w:rPr>
            </w:pPr>
            <w:r>
              <w:rPr>
                <w:rFonts w:hint="eastAsia" w:ascii="宋体" w:hAnsi="宋体" w:eastAsia="宋体" w:cs="宋体"/>
                <w:b/>
                <w:color w:val="auto"/>
                <w:kern w:val="0"/>
                <w:sz w:val="21"/>
                <w:szCs w:val="21"/>
              </w:rPr>
              <w:t>规格</w:t>
            </w:r>
            <w:r>
              <w:rPr>
                <w:rFonts w:hint="eastAsia" w:ascii="宋体" w:hAnsi="宋体" w:eastAsia="宋体" w:cs="宋体"/>
                <w:b/>
                <w:color w:val="auto"/>
                <w:kern w:val="0"/>
                <w:sz w:val="21"/>
                <w:szCs w:val="21"/>
              </w:rPr>
              <w:br w:type="textWrapping"/>
            </w:r>
            <w:r>
              <w:rPr>
                <w:rFonts w:hint="eastAsia" w:ascii="宋体" w:hAnsi="宋体" w:eastAsia="宋体" w:cs="宋体"/>
                <w:b/>
                <w:color w:val="auto"/>
                <w:kern w:val="0"/>
                <w:sz w:val="21"/>
                <w:szCs w:val="21"/>
              </w:rPr>
              <w:t>要求</w:t>
            </w:r>
          </w:p>
        </w:tc>
      </w:tr>
      <w:tr w14:paraId="1FB00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vAlign w:val="center"/>
          </w:tcPr>
          <w:p w14:paraId="3C83BEB4">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sz w:val="21"/>
                <w:szCs w:val="21"/>
              </w:rPr>
            </w:pPr>
            <w:r>
              <w:rPr>
                <w:rFonts w:hint="eastAsia" w:ascii="宋体" w:hAnsi="宋体" w:eastAsia="宋体" w:cs="宋体"/>
                <w:i w:val="0"/>
                <w:iCs w:val="0"/>
                <w:color w:val="000000"/>
                <w:kern w:val="0"/>
                <w:sz w:val="21"/>
                <w:szCs w:val="21"/>
                <w:u w:val="none"/>
                <w:lang w:val="en-US" w:eastAsia="zh-CN" w:bidi="ar"/>
              </w:rPr>
              <w:t>1</w:t>
            </w:r>
          </w:p>
        </w:tc>
        <w:tc>
          <w:tcPr>
            <w:tcW w:w="831" w:type="dxa"/>
            <w:vMerge w:val="restart"/>
            <w:vAlign w:val="center"/>
          </w:tcPr>
          <w:p w14:paraId="346106F2">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假手指</w:t>
            </w:r>
          </w:p>
        </w:tc>
        <w:tc>
          <w:tcPr>
            <w:tcW w:w="1125" w:type="dxa"/>
            <w:vAlign w:val="center"/>
          </w:tcPr>
          <w:p w14:paraId="76019F66">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美观指套</w:t>
            </w:r>
          </w:p>
        </w:tc>
        <w:tc>
          <w:tcPr>
            <w:tcW w:w="708" w:type="dxa"/>
            <w:vAlign w:val="center"/>
          </w:tcPr>
          <w:p w14:paraId="7F0486AF">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lang w:bidi="ar"/>
              </w:rPr>
              <w:t>只</w:t>
            </w:r>
          </w:p>
        </w:tc>
        <w:tc>
          <w:tcPr>
            <w:tcW w:w="4302" w:type="dxa"/>
            <w:vAlign w:val="center"/>
          </w:tcPr>
          <w:p w14:paraId="78AAC44E">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普通硅胶、定制</w:t>
            </w:r>
          </w:p>
          <w:p w14:paraId="55A84CD8">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美观效果一般</w:t>
            </w:r>
          </w:p>
          <w:p w14:paraId="71CD39C6">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适用于单个手指缺损者或多个手指缺损</w:t>
            </w:r>
          </w:p>
          <w:p w14:paraId="26C911F9">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shd w:val="clear" w:color="auto" w:fill="FFFFFF"/>
              </w:rPr>
            </w:pPr>
            <w:r>
              <w:rPr>
                <w:rFonts w:hint="eastAsia" w:ascii="宋体" w:hAnsi="宋体" w:eastAsia="宋体" w:cs="宋体"/>
                <w:b w:val="0"/>
                <w:bCs w:val="0"/>
                <w:color w:val="auto"/>
                <w:kern w:val="0"/>
                <w:sz w:val="21"/>
                <w:szCs w:val="21"/>
                <w:lang w:bidi="ar"/>
              </w:rPr>
              <w:t>整体质保期为三个月，使用寿命为一年。</w:t>
            </w:r>
          </w:p>
        </w:tc>
        <w:tc>
          <w:tcPr>
            <w:tcW w:w="1005" w:type="dxa"/>
            <w:vAlign w:val="center"/>
          </w:tcPr>
          <w:p w14:paraId="272CDE54">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定制</w:t>
            </w:r>
          </w:p>
        </w:tc>
      </w:tr>
      <w:tr w14:paraId="648CF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vAlign w:val="center"/>
          </w:tcPr>
          <w:p w14:paraId="729B99E8">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sz w:val="21"/>
                <w:szCs w:val="21"/>
              </w:rPr>
            </w:pPr>
            <w:r>
              <w:rPr>
                <w:rFonts w:hint="eastAsia" w:ascii="宋体" w:hAnsi="宋体" w:eastAsia="宋体" w:cs="宋体"/>
                <w:i w:val="0"/>
                <w:iCs w:val="0"/>
                <w:color w:val="000000"/>
                <w:kern w:val="0"/>
                <w:sz w:val="21"/>
                <w:szCs w:val="21"/>
                <w:u w:val="none"/>
                <w:lang w:val="en-US" w:eastAsia="zh-CN" w:bidi="ar"/>
              </w:rPr>
              <w:t>2</w:t>
            </w:r>
          </w:p>
        </w:tc>
        <w:tc>
          <w:tcPr>
            <w:tcW w:w="831" w:type="dxa"/>
            <w:vMerge w:val="continue"/>
            <w:vAlign w:val="center"/>
          </w:tcPr>
          <w:p w14:paraId="3B331D2A">
            <w:pPr>
              <w:keepNext w:val="0"/>
              <w:keepLines w:val="0"/>
              <w:pageBreakBefore w:val="0"/>
              <w:kinsoku/>
              <w:wordWrap w:val="0"/>
              <w:overflowPunct/>
              <w:topLinePunct w:val="0"/>
              <w:autoSpaceDE/>
              <w:autoSpaceDN/>
              <w:bidi w:val="0"/>
              <w:adjustRightInd/>
              <w:spacing w:line="240" w:lineRule="atLeast"/>
              <w:ind w:left="0" w:firstLine="0" w:firstLineChars="0"/>
              <w:jc w:val="center"/>
              <w:rPr>
                <w:rFonts w:hint="eastAsia" w:ascii="宋体" w:hAnsi="宋体" w:eastAsia="宋体" w:cs="宋体"/>
                <w:b w:val="0"/>
                <w:bCs w:val="0"/>
                <w:color w:val="auto"/>
                <w:sz w:val="21"/>
                <w:szCs w:val="21"/>
              </w:rPr>
            </w:pPr>
          </w:p>
        </w:tc>
        <w:tc>
          <w:tcPr>
            <w:tcW w:w="1125" w:type="dxa"/>
            <w:vAlign w:val="center"/>
          </w:tcPr>
          <w:p w14:paraId="1A92AAC0">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仿真美观指套</w:t>
            </w:r>
          </w:p>
        </w:tc>
        <w:tc>
          <w:tcPr>
            <w:tcW w:w="708" w:type="dxa"/>
            <w:vAlign w:val="center"/>
          </w:tcPr>
          <w:p w14:paraId="70F56CE9">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lang w:bidi="ar"/>
              </w:rPr>
              <w:t>只</w:t>
            </w:r>
          </w:p>
        </w:tc>
        <w:tc>
          <w:tcPr>
            <w:tcW w:w="4302" w:type="dxa"/>
            <w:vAlign w:val="center"/>
          </w:tcPr>
          <w:p w14:paraId="364A4225">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硅胶、定制</w:t>
            </w:r>
          </w:p>
          <w:p w14:paraId="12444E76">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逼真、仿生，美观效果好</w:t>
            </w:r>
          </w:p>
          <w:p w14:paraId="60B72C3C">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适用于单个手指缺损者或多个手指缺损</w:t>
            </w:r>
          </w:p>
          <w:p w14:paraId="786651A0">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shd w:val="clear" w:color="auto" w:fill="FFFFFF"/>
              </w:rPr>
            </w:pPr>
            <w:r>
              <w:rPr>
                <w:rFonts w:hint="eastAsia" w:ascii="宋体" w:hAnsi="宋体" w:eastAsia="宋体" w:cs="宋体"/>
                <w:b w:val="0"/>
                <w:bCs w:val="0"/>
                <w:color w:val="auto"/>
                <w:kern w:val="0"/>
                <w:sz w:val="21"/>
                <w:szCs w:val="21"/>
                <w:lang w:bidi="ar"/>
              </w:rPr>
              <w:t>整体质保期为三个月，使用寿命为一年。</w:t>
            </w:r>
          </w:p>
        </w:tc>
        <w:tc>
          <w:tcPr>
            <w:tcW w:w="1005" w:type="dxa"/>
            <w:vAlign w:val="center"/>
          </w:tcPr>
          <w:p w14:paraId="08F97639">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定制</w:t>
            </w:r>
          </w:p>
        </w:tc>
      </w:tr>
      <w:tr w14:paraId="17B23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vAlign w:val="center"/>
          </w:tcPr>
          <w:p w14:paraId="35B682CB">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sz w:val="21"/>
                <w:szCs w:val="21"/>
              </w:rPr>
            </w:pPr>
            <w:r>
              <w:rPr>
                <w:rFonts w:hint="eastAsia" w:ascii="宋体" w:hAnsi="宋体" w:eastAsia="宋体" w:cs="宋体"/>
                <w:i w:val="0"/>
                <w:iCs w:val="0"/>
                <w:color w:val="000000"/>
                <w:kern w:val="0"/>
                <w:sz w:val="21"/>
                <w:szCs w:val="21"/>
                <w:u w:val="none"/>
                <w:lang w:val="en-US" w:eastAsia="zh-CN" w:bidi="ar"/>
              </w:rPr>
              <w:t>3</w:t>
            </w:r>
          </w:p>
        </w:tc>
        <w:tc>
          <w:tcPr>
            <w:tcW w:w="831" w:type="dxa"/>
            <w:vAlign w:val="center"/>
          </w:tcPr>
          <w:p w14:paraId="6CBB9DC9">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部分手假肢</w:t>
            </w:r>
          </w:p>
        </w:tc>
        <w:tc>
          <w:tcPr>
            <w:tcW w:w="1125" w:type="dxa"/>
            <w:vAlign w:val="center"/>
          </w:tcPr>
          <w:p w14:paraId="1C3B3168">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美观手掌</w:t>
            </w:r>
          </w:p>
        </w:tc>
        <w:tc>
          <w:tcPr>
            <w:tcW w:w="708" w:type="dxa"/>
            <w:vAlign w:val="center"/>
          </w:tcPr>
          <w:p w14:paraId="70F1DD30">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lang w:bidi="ar"/>
              </w:rPr>
              <w:t>只</w:t>
            </w:r>
          </w:p>
        </w:tc>
        <w:tc>
          <w:tcPr>
            <w:tcW w:w="4302" w:type="dxa"/>
            <w:vAlign w:val="center"/>
          </w:tcPr>
          <w:p w14:paraId="2E506FEA">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硅胶、仿真定制，内带填充物</w:t>
            </w:r>
          </w:p>
          <w:p w14:paraId="6DD06735">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美观效果一般</w:t>
            </w:r>
          </w:p>
          <w:p w14:paraId="0B0C478A">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适用于掌骨截肢</w:t>
            </w:r>
          </w:p>
          <w:p w14:paraId="59EC37D1">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整体及零部件质保期为二年，使用寿命为五年。手皮不在质保范围。</w:t>
            </w:r>
          </w:p>
        </w:tc>
        <w:tc>
          <w:tcPr>
            <w:tcW w:w="1005" w:type="dxa"/>
            <w:vAlign w:val="center"/>
          </w:tcPr>
          <w:p w14:paraId="60FA440C">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定制</w:t>
            </w:r>
          </w:p>
        </w:tc>
      </w:tr>
      <w:tr w14:paraId="18D35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vAlign w:val="center"/>
          </w:tcPr>
          <w:p w14:paraId="759FF802">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sz w:val="21"/>
                <w:szCs w:val="21"/>
              </w:rPr>
            </w:pPr>
            <w:r>
              <w:rPr>
                <w:rFonts w:hint="eastAsia" w:ascii="宋体" w:hAnsi="宋体" w:eastAsia="宋体" w:cs="宋体"/>
                <w:i w:val="0"/>
                <w:iCs w:val="0"/>
                <w:color w:val="000000"/>
                <w:kern w:val="0"/>
                <w:sz w:val="21"/>
                <w:szCs w:val="21"/>
                <w:u w:val="none"/>
                <w:lang w:val="en-US" w:eastAsia="zh-CN" w:bidi="ar"/>
              </w:rPr>
              <w:t>4</w:t>
            </w:r>
          </w:p>
        </w:tc>
        <w:tc>
          <w:tcPr>
            <w:tcW w:w="831" w:type="dxa"/>
            <w:vAlign w:val="center"/>
          </w:tcPr>
          <w:p w14:paraId="06165CEB">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装饰性腕离断假肢</w:t>
            </w:r>
          </w:p>
        </w:tc>
        <w:tc>
          <w:tcPr>
            <w:tcW w:w="1125" w:type="dxa"/>
            <w:vAlign w:val="center"/>
          </w:tcPr>
          <w:p w14:paraId="2B00C9D5">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前臂美观手</w:t>
            </w:r>
          </w:p>
        </w:tc>
        <w:tc>
          <w:tcPr>
            <w:tcW w:w="708" w:type="dxa"/>
            <w:vAlign w:val="center"/>
          </w:tcPr>
          <w:p w14:paraId="48162FD9">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lang w:bidi="ar"/>
              </w:rPr>
              <w:t>具</w:t>
            </w:r>
          </w:p>
        </w:tc>
        <w:tc>
          <w:tcPr>
            <w:tcW w:w="4302" w:type="dxa"/>
            <w:vAlign w:val="center"/>
          </w:tcPr>
          <w:p w14:paraId="24727558">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装饰手或被动手、硅胶手套，定制接受腔</w:t>
            </w:r>
          </w:p>
          <w:p w14:paraId="186F4785">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弥补外观缺损、辅助持物等被动功能</w:t>
            </w:r>
          </w:p>
          <w:p w14:paraId="3E6DCC30">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适用于不选择穿戴功能性假肢的腕部截肢者或前臂长残肢截肢患者</w:t>
            </w:r>
          </w:p>
          <w:p w14:paraId="5AA36C4E">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shd w:val="clear" w:color="auto" w:fill="FFFFFF"/>
              </w:rPr>
            </w:pPr>
            <w:r>
              <w:rPr>
                <w:rFonts w:hint="eastAsia" w:ascii="宋体" w:hAnsi="宋体" w:eastAsia="宋体" w:cs="宋体"/>
                <w:b w:val="0"/>
                <w:bCs w:val="0"/>
                <w:color w:val="auto"/>
                <w:kern w:val="0"/>
                <w:sz w:val="21"/>
                <w:szCs w:val="21"/>
                <w:lang w:bidi="ar"/>
              </w:rPr>
              <w:t>整体及零部件质保期为二年，使用寿命为五年。手皮不在质保范围。</w:t>
            </w:r>
          </w:p>
        </w:tc>
        <w:tc>
          <w:tcPr>
            <w:tcW w:w="1005" w:type="dxa"/>
            <w:vAlign w:val="center"/>
          </w:tcPr>
          <w:p w14:paraId="77AE2FD1">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定制</w:t>
            </w:r>
          </w:p>
        </w:tc>
      </w:tr>
      <w:tr w14:paraId="32A97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vAlign w:val="center"/>
          </w:tcPr>
          <w:p w14:paraId="608C0284">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sz w:val="21"/>
                <w:szCs w:val="21"/>
              </w:rPr>
            </w:pPr>
            <w:r>
              <w:rPr>
                <w:rFonts w:hint="eastAsia" w:ascii="宋体" w:hAnsi="宋体" w:eastAsia="宋体" w:cs="宋体"/>
                <w:i w:val="0"/>
                <w:iCs w:val="0"/>
                <w:color w:val="000000"/>
                <w:kern w:val="0"/>
                <w:sz w:val="21"/>
                <w:szCs w:val="21"/>
                <w:u w:val="none"/>
                <w:lang w:val="en-US" w:eastAsia="zh-CN" w:bidi="ar"/>
              </w:rPr>
              <w:t>5</w:t>
            </w:r>
          </w:p>
        </w:tc>
        <w:tc>
          <w:tcPr>
            <w:tcW w:w="831" w:type="dxa"/>
            <w:vAlign w:val="center"/>
          </w:tcPr>
          <w:p w14:paraId="11D34279">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索控式腕离断假肢</w:t>
            </w:r>
          </w:p>
        </w:tc>
        <w:tc>
          <w:tcPr>
            <w:tcW w:w="1125" w:type="dxa"/>
            <w:vAlign w:val="center"/>
          </w:tcPr>
          <w:p w14:paraId="10BC80AB">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前臂功能手</w:t>
            </w:r>
          </w:p>
        </w:tc>
        <w:tc>
          <w:tcPr>
            <w:tcW w:w="708" w:type="dxa"/>
            <w:vAlign w:val="center"/>
          </w:tcPr>
          <w:p w14:paraId="345F0578">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lang w:bidi="ar"/>
              </w:rPr>
              <w:t>具</w:t>
            </w:r>
          </w:p>
        </w:tc>
        <w:tc>
          <w:tcPr>
            <w:tcW w:w="4302" w:type="dxa"/>
            <w:vAlign w:val="center"/>
          </w:tcPr>
          <w:p w14:paraId="5A54642A">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标准机械手、硅胶手套，定制双层接受腔及肩背带</w:t>
            </w:r>
          </w:p>
          <w:p w14:paraId="5C50FDB7">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自身力源、利用牵引索控制假手开、闭，能主动持物</w:t>
            </w:r>
          </w:p>
          <w:p w14:paraId="41CF8F6A">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适用于腕关节离断或前臂长残肢的截肢者</w:t>
            </w:r>
          </w:p>
          <w:p w14:paraId="64482D30">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整体及零部件质保期为三年，使用寿命为五年。手皮、锂电池不在质保范围。</w:t>
            </w:r>
          </w:p>
        </w:tc>
        <w:tc>
          <w:tcPr>
            <w:tcW w:w="1005" w:type="dxa"/>
            <w:vAlign w:val="center"/>
          </w:tcPr>
          <w:p w14:paraId="12D559DA">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定制</w:t>
            </w:r>
          </w:p>
        </w:tc>
      </w:tr>
      <w:tr w14:paraId="5E286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vAlign w:val="center"/>
          </w:tcPr>
          <w:p w14:paraId="0DFCA62D">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sz w:val="21"/>
                <w:szCs w:val="21"/>
              </w:rPr>
            </w:pPr>
            <w:r>
              <w:rPr>
                <w:rFonts w:hint="eastAsia" w:ascii="宋体" w:hAnsi="宋体" w:eastAsia="宋体" w:cs="宋体"/>
                <w:i w:val="0"/>
                <w:iCs w:val="0"/>
                <w:color w:val="000000"/>
                <w:kern w:val="0"/>
                <w:sz w:val="21"/>
                <w:szCs w:val="21"/>
                <w:u w:val="none"/>
                <w:lang w:val="en-US" w:eastAsia="zh-CN" w:bidi="ar"/>
              </w:rPr>
              <w:t>6</w:t>
            </w:r>
          </w:p>
        </w:tc>
        <w:tc>
          <w:tcPr>
            <w:tcW w:w="831" w:type="dxa"/>
            <w:vAlign w:val="center"/>
          </w:tcPr>
          <w:p w14:paraId="33F4DB8E">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腕离断肌电假肢</w:t>
            </w:r>
          </w:p>
        </w:tc>
        <w:tc>
          <w:tcPr>
            <w:tcW w:w="1125" w:type="dxa"/>
            <w:vAlign w:val="center"/>
          </w:tcPr>
          <w:p w14:paraId="5F514EB6">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普通前臂肌电手</w:t>
            </w:r>
          </w:p>
        </w:tc>
        <w:tc>
          <w:tcPr>
            <w:tcW w:w="708" w:type="dxa"/>
            <w:vAlign w:val="center"/>
          </w:tcPr>
          <w:p w14:paraId="78E9CF59">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lang w:bidi="ar"/>
              </w:rPr>
              <w:t>具</w:t>
            </w:r>
          </w:p>
        </w:tc>
        <w:tc>
          <w:tcPr>
            <w:tcW w:w="4302" w:type="dxa"/>
            <w:vAlign w:val="center"/>
          </w:tcPr>
          <w:p w14:paraId="58072E35">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单自由度肌电手、硅胶手套，定制双层接受腔</w:t>
            </w:r>
          </w:p>
          <w:p w14:paraId="5AE293CD">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电动力源，肌电信号控制假手的开、闭</w:t>
            </w:r>
          </w:p>
          <w:p w14:paraId="795C4FFC">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适用于腕关节离断且残肢肌电信号达标的截肢患者</w:t>
            </w:r>
          </w:p>
          <w:p w14:paraId="630478CB">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shd w:val="clear" w:color="auto" w:fill="FFFFFF"/>
              </w:rPr>
            </w:pPr>
            <w:r>
              <w:rPr>
                <w:rFonts w:hint="eastAsia" w:ascii="宋体" w:hAnsi="宋体" w:eastAsia="宋体" w:cs="宋体"/>
                <w:b w:val="0"/>
                <w:bCs w:val="0"/>
                <w:color w:val="auto"/>
                <w:kern w:val="0"/>
                <w:sz w:val="21"/>
                <w:szCs w:val="21"/>
                <w:lang w:bidi="ar"/>
              </w:rPr>
              <w:t>整体及零部件质保期为三年，使用寿命为五年。手皮、锂电池不在质保范围。</w:t>
            </w:r>
          </w:p>
        </w:tc>
        <w:tc>
          <w:tcPr>
            <w:tcW w:w="1005" w:type="dxa"/>
            <w:vAlign w:val="center"/>
          </w:tcPr>
          <w:p w14:paraId="379F06B8">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定制</w:t>
            </w:r>
          </w:p>
        </w:tc>
      </w:tr>
      <w:tr w14:paraId="307D3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vAlign w:val="center"/>
          </w:tcPr>
          <w:p w14:paraId="09F5FE01">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sz w:val="21"/>
                <w:szCs w:val="21"/>
              </w:rPr>
            </w:pPr>
            <w:r>
              <w:rPr>
                <w:rFonts w:hint="eastAsia" w:ascii="宋体" w:hAnsi="宋体" w:eastAsia="宋体" w:cs="宋体"/>
                <w:i w:val="0"/>
                <w:iCs w:val="0"/>
                <w:color w:val="000000"/>
                <w:kern w:val="0"/>
                <w:sz w:val="21"/>
                <w:szCs w:val="21"/>
                <w:u w:val="none"/>
                <w:lang w:val="en-US" w:eastAsia="zh-CN" w:bidi="ar"/>
              </w:rPr>
              <w:t>7</w:t>
            </w:r>
          </w:p>
        </w:tc>
        <w:tc>
          <w:tcPr>
            <w:tcW w:w="831" w:type="dxa"/>
            <w:vMerge w:val="restart"/>
            <w:vAlign w:val="center"/>
          </w:tcPr>
          <w:p w14:paraId="41973922">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装饰性前臂假肢</w:t>
            </w:r>
          </w:p>
        </w:tc>
        <w:tc>
          <w:tcPr>
            <w:tcW w:w="1125" w:type="dxa"/>
            <w:vAlign w:val="center"/>
          </w:tcPr>
          <w:p w14:paraId="0DD4E080">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前臂普通美观手</w:t>
            </w:r>
          </w:p>
        </w:tc>
        <w:tc>
          <w:tcPr>
            <w:tcW w:w="708" w:type="dxa"/>
            <w:vAlign w:val="center"/>
          </w:tcPr>
          <w:p w14:paraId="277ADC8C">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lang w:bidi="ar"/>
              </w:rPr>
              <w:t>具</w:t>
            </w:r>
          </w:p>
        </w:tc>
        <w:tc>
          <w:tcPr>
            <w:tcW w:w="4302" w:type="dxa"/>
            <w:vAlign w:val="center"/>
          </w:tcPr>
          <w:p w14:paraId="7D0A99EF">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定制接受腔、腕关节、装饰手或被动手、硅胶手套</w:t>
            </w:r>
          </w:p>
          <w:p w14:paraId="66582874">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弥补外观缺损、辅助持物等被动功能</w:t>
            </w:r>
          </w:p>
          <w:p w14:paraId="046855A2">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适用于不选择穿戴功能性假肢的前臂截肢者</w:t>
            </w:r>
          </w:p>
          <w:p w14:paraId="7175C216">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shd w:val="clear" w:color="auto" w:fill="FFFFFF"/>
              </w:rPr>
            </w:pPr>
            <w:r>
              <w:rPr>
                <w:rFonts w:hint="eastAsia" w:ascii="宋体" w:hAnsi="宋体" w:eastAsia="宋体" w:cs="宋体"/>
                <w:b w:val="0"/>
                <w:bCs w:val="0"/>
                <w:color w:val="auto"/>
                <w:kern w:val="0"/>
                <w:sz w:val="21"/>
                <w:szCs w:val="21"/>
                <w:lang w:bidi="ar"/>
              </w:rPr>
              <w:t>整体及零部件质保期为二年，使用寿命为五年。手皮不在质保范围。</w:t>
            </w:r>
          </w:p>
        </w:tc>
        <w:tc>
          <w:tcPr>
            <w:tcW w:w="1005" w:type="dxa"/>
            <w:vAlign w:val="center"/>
          </w:tcPr>
          <w:p w14:paraId="4AF02A7A">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定制</w:t>
            </w:r>
          </w:p>
        </w:tc>
      </w:tr>
      <w:tr w14:paraId="7AD6A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vAlign w:val="center"/>
          </w:tcPr>
          <w:p w14:paraId="035CF330">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sz w:val="21"/>
                <w:szCs w:val="21"/>
              </w:rPr>
            </w:pPr>
            <w:r>
              <w:rPr>
                <w:rFonts w:hint="eastAsia" w:ascii="宋体" w:hAnsi="宋体" w:eastAsia="宋体" w:cs="宋体"/>
                <w:i w:val="0"/>
                <w:iCs w:val="0"/>
                <w:color w:val="000000"/>
                <w:kern w:val="0"/>
                <w:sz w:val="21"/>
                <w:szCs w:val="21"/>
                <w:u w:val="none"/>
                <w:lang w:val="en-US" w:eastAsia="zh-CN" w:bidi="ar"/>
              </w:rPr>
              <w:t>8</w:t>
            </w:r>
          </w:p>
        </w:tc>
        <w:tc>
          <w:tcPr>
            <w:tcW w:w="831" w:type="dxa"/>
            <w:vMerge w:val="continue"/>
            <w:vAlign w:val="center"/>
          </w:tcPr>
          <w:p w14:paraId="60D43602">
            <w:pPr>
              <w:keepNext w:val="0"/>
              <w:keepLines w:val="0"/>
              <w:pageBreakBefore w:val="0"/>
              <w:kinsoku/>
              <w:wordWrap w:val="0"/>
              <w:overflowPunct/>
              <w:topLinePunct w:val="0"/>
              <w:autoSpaceDE/>
              <w:autoSpaceDN/>
              <w:bidi w:val="0"/>
              <w:adjustRightInd/>
              <w:spacing w:line="240" w:lineRule="atLeast"/>
              <w:ind w:left="0" w:firstLine="0" w:firstLineChars="0"/>
              <w:jc w:val="center"/>
              <w:rPr>
                <w:rFonts w:hint="eastAsia" w:ascii="宋体" w:hAnsi="宋体" w:eastAsia="宋体" w:cs="宋体"/>
                <w:b w:val="0"/>
                <w:bCs w:val="0"/>
                <w:color w:val="auto"/>
                <w:sz w:val="21"/>
                <w:szCs w:val="21"/>
              </w:rPr>
            </w:pPr>
          </w:p>
        </w:tc>
        <w:tc>
          <w:tcPr>
            <w:tcW w:w="1125" w:type="dxa"/>
            <w:vAlign w:val="center"/>
          </w:tcPr>
          <w:p w14:paraId="40DD8F98">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前臂仿真美观手</w:t>
            </w:r>
          </w:p>
        </w:tc>
        <w:tc>
          <w:tcPr>
            <w:tcW w:w="708" w:type="dxa"/>
            <w:vAlign w:val="center"/>
          </w:tcPr>
          <w:p w14:paraId="59D0F851">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lang w:bidi="ar"/>
              </w:rPr>
              <w:t>具</w:t>
            </w:r>
          </w:p>
        </w:tc>
        <w:tc>
          <w:tcPr>
            <w:tcW w:w="4302" w:type="dxa"/>
            <w:vAlign w:val="center"/>
          </w:tcPr>
          <w:p w14:paraId="058B4607">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含硅胶手皮定制接受腔、腕关节、装饰手或被动手</w:t>
            </w:r>
          </w:p>
          <w:p w14:paraId="18EBDA13">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弥补外观缺损、辅助持物等被动功能</w:t>
            </w:r>
          </w:p>
          <w:p w14:paraId="7D691DDE">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适用于不选择穿戴功能性假肢的前臂截肢者</w:t>
            </w:r>
          </w:p>
          <w:p w14:paraId="2D1BF66A">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shd w:val="clear" w:color="auto" w:fill="FFFFFF"/>
              </w:rPr>
            </w:pPr>
            <w:r>
              <w:rPr>
                <w:rFonts w:hint="eastAsia" w:ascii="宋体" w:hAnsi="宋体" w:eastAsia="宋体" w:cs="宋体"/>
                <w:b w:val="0"/>
                <w:bCs w:val="0"/>
                <w:color w:val="auto"/>
                <w:kern w:val="0"/>
                <w:sz w:val="21"/>
                <w:szCs w:val="21"/>
                <w:lang w:bidi="ar"/>
              </w:rPr>
              <w:t>整体及零部件质保期为二年，使用寿命为五年。手皮不在质保范围。</w:t>
            </w:r>
          </w:p>
        </w:tc>
        <w:tc>
          <w:tcPr>
            <w:tcW w:w="1005" w:type="dxa"/>
            <w:vAlign w:val="center"/>
          </w:tcPr>
          <w:p w14:paraId="54859456">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定制</w:t>
            </w:r>
          </w:p>
        </w:tc>
      </w:tr>
      <w:tr w14:paraId="167EB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vAlign w:val="center"/>
          </w:tcPr>
          <w:p w14:paraId="66EF9795">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sz w:val="21"/>
                <w:szCs w:val="21"/>
              </w:rPr>
            </w:pPr>
            <w:r>
              <w:rPr>
                <w:rFonts w:hint="eastAsia" w:ascii="宋体" w:hAnsi="宋体" w:eastAsia="宋体" w:cs="宋体"/>
                <w:i w:val="0"/>
                <w:iCs w:val="0"/>
                <w:color w:val="000000"/>
                <w:kern w:val="0"/>
                <w:sz w:val="21"/>
                <w:szCs w:val="21"/>
                <w:u w:val="none"/>
                <w:lang w:val="en-US" w:eastAsia="zh-CN" w:bidi="ar"/>
              </w:rPr>
              <w:t>9</w:t>
            </w:r>
          </w:p>
        </w:tc>
        <w:tc>
          <w:tcPr>
            <w:tcW w:w="831" w:type="dxa"/>
            <w:vAlign w:val="center"/>
          </w:tcPr>
          <w:p w14:paraId="1B458F7C">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索控式前臂假肢</w:t>
            </w:r>
          </w:p>
        </w:tc>
        <w:tc>
          <w:tcPr>
            <w:tcW w:w="1125" w:type="dxa"/>
            <w:vAlign w:val="center"/>
          </w:tcPr>
          <w:p w14:paraId="1BE81228">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普通前臂功能手</w:t>
            </w:r>
          </w:p>
        </w:tc>
        <w:tc>
          <w:tcPr>
            <w:tcW w:w="708" w:type="dxa"/>
            <w:vAlign w:val="center"/>
          </w:tcPr>
          <w:p w14:paraId="67DAFC92">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lang w:bidi="ar"/>
              </w:rPr>
              <w:t>具</w:t>
            </w:r>
          </w:p>
        </w:tc>
        <w:tc>
          <w:tcPr>
            <w:tcW w:w="4302" w:type="dxa"/>
            <w:vAlign w:val="center"/>
          </w:tcPr>
          <w:p w14:paraId="37203FC9">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标准机械手、硅胶手套，被动式腕关节，定制接受腔及肩背带</w:t>
            </w:r>
          </w:p>
          <w:p w14:paraId="4FBDAD50">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自身力源、利用牵引索控制假手开、闭，腕关节可被动屈伸、旋转</w:t>
            </w:r>
          </w:p>
          <w:p w14:paraId="594234D1">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适用前臂截肢患者</w:t>
            </w:r>
          </w:p>
          <w:p w14:paraId="588EF13B">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shd w:val="clear" w:color="auto" w:fill="FFFFFF"/>
              </w:rPr>
            </w:pPr>
            <w:r>
              <w:rPr>
                <w:rFonts w:hint="eastAsia" w:ascii="宋体" w:hAnsi="宋体" w:eastAsia="宋体" w:cs="宋体"/>
                <w:b w:val="0"/>
                <w:bCs w:val="0"/>
                <w:color w:val="auto"/>
                <w:kern w:val="0"/>
                <w:sz w:val="21"/>
                <w:szCs w:val="21"/>
                <w:lang w:bidi="ar"/>
              </w:rPr>
              <w:t>整体及零部件质保期为二年，使用寿命为五年。手皮不在质保范围。</w:t>
            </w:r>
          </w:p>
        </w:tc>
        <w:tc>
          <w:tcPr>
            <w:tcW w:w="1005" w:type="dxa"/>
            <w:vAlign w:val="center"/>
          </w:tcPr>
          <w:p w14:paraId="7B64F706">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定制</w:t>
            </w:r>
          </w:p>
        </w:tc>
      </w:tr>
      <w:tr w14:paraId="16F51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vAlign w:val="center"/>
          </w:tcPr>
          <w:p w14:paraId="214A018C">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sz w:val="21"/>
                <w:szCs w:val="21"/>
              </w:rPr>
            </w:pPr>
            <w:r>
              <w:rPr>
                <w:rFonts w:hint="eastAsia" w:ascii="宋体" w:hAnsi="宋体" w:eastAsia="宋体" w:cs="宋体"/>
                <w:i w:val="0"/>
                <w:iCs w:val="0"/>
                <w:color w:val="000000"/>
                <w:kern w:val="0"/>
                <w:sz w:val="21"/>
                <w:szCs w:val="21"/>
                <w:u w:val="none"/>
                <w:lang w:val="en-US" w:eastAsia="zh-CN" w:bidi="ar"/>
              </w:rPr>
              <w:t>10</w:t>
            </w:r>
          </w:p>
        </w:tc>
        <w:tc>
          <w:tcPr>
            <w:tcW w:w="831" w:type="dxa"/>
            <w:vMerge w:val="restart"/>
            <w:vAlign w:val="center"/>
          </w:tcPr>
          <w:p w14:paraId="01A2256C">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前臂肌电假肢</w:t>
            </w:r>
          </w:p>
        </w:tc>
        <w:tc>
          <w:tcPr>
            <w:tcW w:w="1125" w:type="dxa"/>
            <w:vAlign w:val="center"/>
          </w:tcPr>
          <w:p w14:paraId="1B675E7F">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普通前臂肌电手</w:t>
            </w:r>
          </w:p>
        </w:tc>
        <w:tc>
          <w:tcPr>
            <w:tcW w:w="708" w:type="dxa"/>
            <w:vAlign w:val="center"/>
          </w:tcPr>
          <w:p w14:paraId="5B1695A7">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lang w:bidi="ar"/>
              </w:rPr>
              <w:t>具</w:t>
            </w:r>
          </w:p>
        </w:tc>
        <w:tc>
          <w:tcPr>
            <w:tcW w:w="4302" w:type="dxa"/>
            <w:vAlign w:val="center"/>
          </w:tcPr>
          <w:p w14:paraId="58478C3B">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单自由度肌电手、硅胶手套，定制双层接受腔</w:t>
            </w:r>
          </w:p>
          <w:p w14:paraId="1E0A5DB4">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电动力源，肌电信号控制假手开、闭，腕关节被动屈曲、旋转</w:t>
            </w:r>
          </w:p>
          <w:p w14:paraId="1DCC4E30">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适用于前臂截肢且肌电信号达标的截肢者</w:t>
            </w:r>
          </w:p>
          <w:p w14:paraId="76902260">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shd w:val="clear" w:color="auto" w:fill="FFFFFF"/>
              </w:rPr>
            </w:pPr>
            <w:r>
              <w:rPr>
                <w:rFonts w:hint="eastAsia" w:ascii="宋体" w:hAnsi="宋体" w:eastAsia="宋体" w:cs="宋体"/>
                <w:b w:val="0"/>
                <w:bCs w:val="0"/>
                <w:color w:val="auto"/>
                <w:kern w:val="0"/>
                <w:sz w:val="21"/>
                <w:szCs w:val="21"/>
                <w:lang w:bidi="ar"/>
              </w:rPr>
              <w:t>整体及零部件质保期为三年，使用寿命为五年。手皮、锂电池不在质保范围。</w:t>
            </w:r>
          </w:p>
        </w:tc>
        <w:tc>
          <w:tcPr>
            <w:tcW w:w="1005" w:type="dxa"/>
            <w:vAlign w:val="center"/>
          </w:tcPr>
          <w:p w14:paraId="17C7EC72">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定制</w:t>
            </w:r>
          </w:p>
        </w:tc>
      </w:tr>
      <w:tr w14:paraId="4BC6C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vAlign w:val="center"/>
          </w:tcPr>
          <w:p w14:paraId="1E7DC1AF">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sz w:val="21"/>
                <w:szCs w:val="21"/>
              </w:rPr>
            </w:pPr>
            <w:r>
              <w:rPr>
                <w:rFonts w:hint="eastAsia" w:ascii="宋体" w:hAnsi="宋体" w:eastAsia="宋体" w:cs="宋体"/>
                <w:i w:val="0"/>
                <w:iCs w:val="0"/>
                <w:color w:val="000000"/>
                <w:kern w:val="0"/>
                <w:sz w:val="21"/>
                <w:szCs w:val="21"/>
                <w:u w:val="none"/>
                <w:lang w:val="en-US" w:eastAsia="zh-CN" w:bidi="ar"/>
              </w:rPr>
              <w:t>11</w:t>
            </w:r>
          </w:p>
        </w:tc>
        <w:tc>
          <w:tcPr>
            <w:tcW w:w="831" w:type="dxa"/>
            <w:vMerge w:val="continue"/>
            <w:vAlign w:val="center"/>
          </w:tcPr>
          <w:p w14:paraId="2073F454">
            <w:pPr>
              <w:keepNext w:val="0"/>
              <w:keepLines w:val="0"/>
              <w:pageBreakBefore w:val="0"/>
              <w:kinsoku/>
              <w:wordWrap w:val="0"/>
              <w:overflowPunct/>
              <w:topLinePunct w:val="0"/>
              <w:autoSpaceDE/>
              <w:autoSpaceDN/>
              <w:bidi w:val="0"/>
              <w:adjustRightInd/>
              <w:spacing w:line="240" w:lineRule="atLeast"/>
              <w:ind w:left="0" w:firstLine="0" w:firstLineChars="0"/>
              <w:jc w:val="center"/>
              <w:rPr>
                <w:rFonts w:hint="eastAsia" w:ascii="宋体" w:hAnsi="宋体" w:eastAsia="宋体" w:cs="宋体"/>
                <w:b w:val="0"/>
                <w:bCs w:val="0"/>
                <w:color w:val="auto"/>
                <w:sz w:val="21"/>
                <w:szCs w:val="21"/>
              </w:rPr>
            </w:pPr>
          </w:p>
        </w:tc>
        <w:tc>
          <w:tcPr>
            <w:tcW w:w="1125" w:type="dxa"/>
            <w:vAlign w:val="center"/>
          </w:tcPr>
          <w:p w14:paraId="028153CD">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前臂肌电手</w:t>
            </w:r>
          </w:p>
        </w:tc>
        <w:tc>
          <w:tcPr>
            <w:tcW w:w="708" w:type="dxa"/>
            <w:vAlign w:val="center"/>
          </w:tcPr>
          <w:p w14:paraId="6790002C">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lang w:bidi="ar"/>
              </w:rPr>
              <w:t>具</w:t>
            </w:r>
          </w:p>
        </w:tc>
        <w:tc>
          <w:tcPr>
            <w:tcW w:w="4302" w:type="dxa"/>
            <w:vAlign w:val="center"/>
          </w:tcPr>
          <w:p w14:paraId="30623E29">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双自由度肌电手、硅胶手套，定制双层接受腔</w:t>
            </w:r>
          </w:p>
          <w:p w14:paraId="39509940">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电动力源，肌电信号控制假手开、闭或腕关节被动屈曲、旋转</w:t>
            </w:r>
          </w:p>
          <w:p w14:paraId="25CF2823">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shd w:val="clear" w:color="auto" w:fill="FFFFFF"/>
              </w:rPr>
            </w:pPr>
            <w:r>
              <w:rPr>
                <w:rFonts w:hint="eastAsia" w:ascii="宋体" w:hAnsi="宋体" w:eastAsia="宋体" w:cs="宋体"/>
                <w:b w:val="0"/>
                <w:bCs w:val="0"/>
                <w:color w:val="auto"/>
                <w:kern w:val="0"/>
                <w:sz w:val="21"/>
                <w:szCs w:val="21"/>
                <w:lang w:bidi="ar"/>
              </w:rPr>
              <w:t>适用于前臂截肢且肌电信号达标的截肢者</w:t>
            </w:r>
          </w:p>
        </w:tc>
        <w:tc>
          <w:tcPr>
            <w:tcW w:w="1005" w:type="dxa"/>
            <w:vAlign w:val="center"/>
          </w:tcPr>
          <w:p w14:paraId="202BA934">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定制</w:t>
            </w:r>
          </w:p>
        </w:tc>
      </w:tr>
      <w:tr w14:paraId="679D3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vAlign w:val="center"/>
          </w:tcPr>
          <w:p w14:paraId="5F1AEA1D">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sz w:val="21"/>
                <w:szCs w:val="21"/>
              </w:rPr>
            </w:pPr>
            <w:r>
              <w:rPr>
                <w:rFonts w:hint="eastAsia" w:ascii="宋体" w:hAnsi="宋体" w:eastAsia="宋体" w:cs="宋体"/>
                <w:i w:val="0"/>
                <w:iCs w:val="0"/>
                <w:color w:val="000000"/>
                <w:kern w:val="0"/>
                <w:sz w:val="21"/>
                <w:szCs w:val="21"/>
                <w:u w:val="none"/>
                <w:lang w:val="en-US" w:eastAsia="zh-CN" w:bidi="ar"/>
              </w:rPr>
              <w:t>12</w:t>
            </w:r>
          </w:p>
        </w:tc>
        <w:tc>
          <w:tcPr>
            <w:tcW w:w="831" w:type="dxa"/>
            <w:vAlign w:val="center"/>
          </w:tcPr>
          <w:p w14:paraId="2784E29D">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装饰性肘离断假肢</w:t>
            </w:r>
          </w:p>
        </w:tc>
        <w:tc>
          <w:tcPr>
            <w:tcW w:w="1125" w:type="dxa"/>
            <w:vAlign w:val="center"/>
          </w:tcPr>
          <w:p w14:paraId="7B532029">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上臂半自动美观手</w:t>
            </w:r>
          </w:p>
        </w:tc>
        <w:tc>
          <w:tcPr>
            <w:tcW w:w="708" w:type="dxa"/>
            <w:vAlign w:val="center"/>
          </w:tcPr>
          <w:p w14:paraId="163C2642">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lang w:bidi="ar"/>
              </w:rPr>
              <w:t>具</w:t>
            </w:r>
          </w:p>
        </w:tc>
        <w:tc>
          <w:tcPr>
            <w:tcW w:w="4302" w:type="dxa"/>
            <w:vAlign w:val="center"/>
          </w:tcPr>
          <w:p w14:paraId="783FB3C0">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定制接受腔、装饰性假肢组件、装饰手或被动手、硅胶手套</w:t>
            </w:r>
          </w:p>
          <w:p w14:paraId="5C24CD2A">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弥补外观缺损、辅助持物等被动功能</w:t>
            </w:r>
          </w:p>
          <w:p w14:paraId="62F19E07">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适用于不选择穿戴功能性假肢的肘部、前臂极短残肢截肢者</w:t>
            </w:r>
          </w:p>
          <w:p w14:paraId="5AEBC557">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shd w:val="clear" w:color="auto" w:fill="FFFFFF"/>
              </w:rPr>
            </w:pPr>
            <w:r>
              <w:rPr>
                <w:rFonts w:hint="eastAsia" w:ascii="宋体" w:hAnsi="宋体" w:eastAsia="宋体" w:cs="宋体"/>
                <w:b w:val="0"/>
                <w:bCs w:val="0"/>
                <w:color w:val="auto"/>
                <w:kern w:val="0"/>
                <w:sz w:val="21"/>
                <w:szCs w:val="21"/>
                <w:lang w:bidi="ar"/>
              </w:rPr>
              <w:t>整体及零部件质保期为二年，使用寿命为五年。手皮不在质保范围。</w:t>
            </w:r>
          </w:p>
        </w:tc>
        <w:tc>
          <w:tcPr>
            <w:tcW w:w="1005" w:type="dxa"/>
            <w:vAlign w:val="center"/>
          </w:tcPr>
          <w:p w14:paraId="567304A1">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定制</w:t>
            </w:r>
          </w:p>
        </w:tc>
      </w:tr>
      <w:tr w14:paraId="27CD0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vAlign w:val="center"/>
          </w:tcPr>
          <w:p w14:paraId="39F62C86">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sz w:val="21"/>
                <w:szCs w:val="21"/>
              </w:rPr>
            </w:pPr>
            <w:r>
              <w:rPr>
                <w:rFonts w:hint="eastAsia" w:ascii="宋体" w:hAnsi="宋体" w:eastAsia="宋体" w:cs="宋体"/>
                <w:i w:val="0"/>
                <w:iCs w:val="0"/>
                <w:color w:val="000000"/>
                <w:kern w:val="0"/>
                <w:sz w:val="21"/>
                <w:szCs w:val="21"/>
                <w:u w:val="none"/>
                <w:lang w:val="en-US" w:eastAsia="zh-CN" w:bidi="ar"/>
              </w:rPr>
              <w:t>13</w:t>
            </w:r>
          </w:p>
        </w:tc>
        <w:tc>
          <w:tcPr>
            <w:tcW w:w="831" w:type="dxa"/>
            <w:vAlign w:val="center"/>
          </w:tcPr>
          <w:p w14:paraId="5D8AD250">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索控式肘离断假肢</w:t>
            </w:r>
          </w:p>
        </w:tc>
        <w:tc>
          <w:tcPr>
            <w:tcW w:w="1125" w:type="dxa"/>
            <w:vAlign w:val="center"/>
          </w:tcPr>
          <w:p w14:paraId="46FB02EB">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上臂半自动功能手</w:t>
            </w:r>
          </w:p>
        </w:tc>
        <w:tc>
          <w:tcPr>
            <w:tcW w:w="708" w:type="dxa"/>
            <w:vAlign w:val="center"/>
          </w:tcPr>
          <w:p w14:paraId="2D063490">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lang w:bidi="ar"/>
              </w:rPr>
              <w:t>具</w:t>
            </w:r>
          </w:p>
        </w:tc>
        <w:tc>
          <w:tcPr>
            <w:tcW w:w="4302" w:type="dxa"/>
            <w:vAlign w:val="center"/>
          </w:tcPr>
          <w:p w14:paraId="207D81A9">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标准机械手、硅胶手套，铰链式肘关节，定制接受腔及肩背带</w:t>
            </w:r>
          </w:p>
          <w:p w14:paraId="7AF75F88">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牵引索控制假手开、闭、肘关节被动屈、伸</w:t>
            </w:r>
          </w:p>
          <w:p w14:paraId="5A711049">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适用于肘关节离断或上臂残肢过长的，前臂极短残肢截肢者</w:t>
            </w:r>
          </w:p>
          <w:p w14:paraId="1A2B3084">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shd w:val="clear" w:color="auto" w:fill="FFFFFF"/>
              </w:rPr>
            </w:pPr>
            <w:r>
              <w:rPr>
                <w:rFonts w:hint="eastAsia" w:ascii="宋体" w:hAnsi="宋体" w:eastAsia="宋体" w:cs="宋体"/>
                <w:b w:val="0"/>
                <w:bCs w:val="0"/>
                <w:color w:val="auto"/>
                <w:kern w:val="0"/>
                <w:sz w:val="21"/>
                <w:szCs w:val="21"/>
                <w:lang w:bidi="ar"/>
              </w:rPr>
              <w:t>整体及零部件质保期为三年，使用寿命为五年。手皮、锂电池不在质保范围。</w:t>
            </w:r>
          </w:p>
        </w:tc>
        <w:tc>
          <w:tcPr>
            <w:tcW w:w="1005" w:type="dxa"/>
            <w:vAlign w:val="center"/>
          </w:tcPr>
          <w:p w14:paraId="1324A7C7">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定制</w:t>
            </w:r>
          </w:p>
        </w:tc>
      </w:tr>
      <w:tr w14:paraId="05101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vAlign w:val="center"/>
          </w:tcPr>
          <w:p w14:paraId="36285FDF">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sz w:val="21"/>
                <w:szCs w:val="21"/>
              </w:rPr>
            </w:pPr>
            <w:r>
              <w:rPr>
                <w:rFonts w:hint="eastAsia" w:ascii="宋体" w:hAnsi="宋体" w:eastAsia="宋体" w:cs="宋体"/>
                <w:i w:val="0"/>
                <w:iCs w:val="0"/>
                <w:color w:val="000000"/>
                <w:kern w:val="0"/>
                <w:sz w:val="21"/>
                <w:szCs w:val="21"/>
                <w:u w:val="none"/>
                <w:lang w:val="en-US" w:eastAsia="zh-CN" w:bidi="ar"/>
              </w:rPr>
              <w:t>14</w:t>
            </w:r>
          </w:p>
        </w:tc>
        <w:tc>
          <w:tcPr>
            <w:tcW w:w="831" w:type="dxa"/>
            <w:vAlign w:val="center"/>
          </w:tcPr>
          <w:p w14:paraId="3A47D0E8">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肘离断肌电假肢</w:t>
            </w:r>
          </w:p>
        </w:tc>
        <w:tc>
          <w:tcPr>
            <w:tcW w:w="1125" w:type="dxa"/>
            <w:vAlign w:val="center"/>
          </w:tcPr>
          <w:p w14:paraId="523AFAF3">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肘离断肌电手</w:t>
            </w:r>
          </w:p>
        </w:tc>
        <w:tc>
          <w:tcPr>
            <w:tcW w:w="708" w:type="dxa"/>
            <w:vAlign w:val="center"/>
          </w:tcPr>
          <w:p w14:paraId="7D7F56AE">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lang w:bidi="ar"/>
              </w:rPr>
              <w:t>具</w:t>
            </w:r>
          </w:p>
        </w:tc>
        <w:tc>
          <w:tcPr>
            <w:tcW w:w="4302" w:type="dxa"/>
            <w:vAlign w:val="center"/>
          </w:tcPr>
          <w:p w14:paraId="2930F7B0">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单自由度肌电手、机械肘关节、硅胶手套，定制双层接受腔</w:t>
            </w:r>
          </w:p>
          <w:p w14:paraId="7F0A10DE">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电动力源，肌电信号控制假手开、闭，腕关节被动屈曲、旋转，肘关节被动屈伸</w:t>
            </w:r>
          </w:p>
          <w:p w14:paraId="35150A94">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适用于肘关节截肢且肌电信号达标的肘离断、前臂极短残肢截肢者</w:t>
            </w:r>
          </w:p>
          <w:p w14:paraId="60AFFAE1">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shd w:val="clear" w:color="auto" w:fill="FFFFFF"/>
              </w:rPr>
            </w:pPr>
            <w:r>
              <w:rPr>
                <w:rFonts w:hint="eastAsia" w:ascii="宋体" w:hAnsi="宋体" w:eastAsia="宋体" w:cs="宋体"/>
                <w:b w:val="0"/>
                <w:bCs w:val="0"/>
                <w:color w:val="auto"/>
                <w:kern w:val="0"/>
                <w:sz w:val="21"/>
                <w:szCs w:val="21"/>
                <w:lang w:bidi="ar"/>
              </w:rPr>
              <w:t>整体及零部件质保期为三年，使用寿命为五年。手皮、锂电池不在质保范围。</w:t>
            </w:r>
          </w:p>
        </w:tc>
        <w:tc>
          <w:tcPr>
            <w:tcW w:w="1005" w:type="dxa"/>
            <w:vAlign w:val="center"/>
          </w:tcPr>
          <w:p w14:paraId="4C03C563">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定制</w:t>
            </w:r>
          </w:p>
        </w:tc>
      </w:tr>
      <w:tr w14:paraId="623DE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vAlign w:val="center"/>
          </w:tcPr>
          <w:p w14:paraId="3A991D49">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sz w:val="21"/>
                <w:szCs w:val="21"/>
              </w:rPr>
            </w:pPr>
            <w:r>
              <w:rPr>
                <w:rFonts w:hint="eastAsia" w:ascii="宋体" w:hAnsi="宋体" w:eastAsia="宋体" w:cs="宋体"/>
                <w:i w:val="0"/>
                <w:iCs w:val="0"/>
                <w:color w:val="000000"/>
                <w:kern w:val="0"/>
                <w:sz w:val="21"/>
                <w:szCs w:val="21"/>
                <w:u w:val="none"/>
                <w:lang w:val="en-US" w:eastAsia="zh-CN" w:bidi="ar"/>
              </w:rPr>
              <w:t>15</w:t>
            </w:r>
          </w:p>
        </w:tc>
        <w:tc>
          <w:tcPr>
            <w:tcW w:w="831" w:type="dxa"/>
            <w:vAlign w:val="center"/>
          </w:tcPr>
          <w:p w14:paraId="78A346F7">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装饰性上臂假肢</w:t>
            </w:r>
          </w:p>
        </w:tc>
        <w:tc>
          <w:tcPr>
            <w:tcW w:w="1125" w:type="dxa"/>
            <w:vAlign w:val="center"/>
          </w:tcPr>
          <w:p w14:paraId="13D074AF">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上臂半自动美观手</w:t>
            </w:r>
          </w:p>
        </w:tc>
        <w:tc>
          <w:tcPr>
            <w:tcW w:w="708" w:type="dxa"/>
            <w:vAlign w:val="center"/>
          </w:tcPr>
          <w:p w14:paraId="0D7B5332">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lang w:bidi="ar"/>
              </w:rPr>
              <w:t>具</w:t>
            </w:r>
          </w:p>
        </w:tc>
        <w:tc>
          <w:tcPr>
            <w:tcW w:w="4302" w:type="dxa"/>
            <w:vAlign w:val="center"/>
          </w:tcPr>
          <w:p w14:paraId="6C9283ED">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全接触接受腔、装饰性假肢组件、装饰手或被动手、硅胶手套</w:t>
            </w:r>
          </w:p>
          <w:p w14:paraId="31D629C5">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弥补外观缺损、辅助持物等被动功能</w:t>
            </w:r>
          </w:p>
          <w:p w14:paraId="008C145F">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适用于不选择穿戴功能性假肢的上臂截肢者</w:t>
            </w:r>
          </w:p>
          <w:p w14:paraId="24AE3932">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shd w:val="clear" w:color="auto" w:fill="FFFFFF"/>
              </w:rPr>
            </w:pPr>
            <w:r>
              <w:rPr>
                <w:rFonts w:hint="eastAsia" w:ascii="宋体" w:hAnsi="宋体" w:eastAsia="宋体" w:cs="宋体"/>
                <w:b w:val="0"/>
                <w:bCs w:val="0"/>
                <w:color w:val="auto"/>
                <w:kern w:val="0"/>
                <w:sz w:val="21"/>
                <w:szCs w:val="21"/>
                <w:lang w:bidi="ar"/>
              </w:rPr>
              <w:t>整体及零部件质保期为二年，使用寿命为五年。手皮不在质保范围。</w:t>
            </w:r>
          </w:p>
        </w:tc>
        <w:tc>
          <w:tcPr>
            <w:tcW w:w="1005" w:type="dxa"/>
            <w:vAlign w:val="center"/>
          </w:tcPr>
          <w:p w14:paraId="22A79A12">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定制</w:t>
            </w:r>
          </w:p>
        </w:tc>
      </w:tr>
      <w:tr w14:paraId="712B9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vAlign w:val="center"/>
          </w:tcPr>
          <w:p w14:paraId="02BB92E0">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sz w:val="21"/>
                <w:szCs w:val="21"/>
              </w:rPr>
            </w:pPr>
            <w:r>
              <w:rPr>
                <w:rFonts w:hint="eastAsia" w:ascii="宋体" w:hAnsi="宋体" w:eastAsia="宋体" w:cs="宋体"/>
                <w:i w:val="0"/>
                <w:iCs w:val="0"/>
                <w:color w:val="000000"/>
                <w:kern w:val="0"/>
                <w:sz w:val="21"/>
                <w:szCs w:val="21"/>
                <w:u w:val="none"/>
                <w:lang w:val="en-US" w:eastAsia="zh-CN" w:bidi="ar"/>
              </w:rPr>
              <w:t>16</w:t>
            </w:r>
          </w:p>
        </w:tc>
        <w:tc>
          <w:tcPr>
            <w:tcW w:w="831" w:type="dxa"/>
            <w:vAlign w:val="center"/>
          </w:tcPr>
          <w:p w14:paraId="5E5119D1">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索控式上臂假肢</w:t>
            </w:r>
          </w:p>
        </w:tc>
        <w:tc>
          <w:tcPr>
            <w:tcW w:w="1125" w:type="dxa"/>
            <w:vAlign w:val="center"/>
          </w:tcPr>
          <w:p w14:paraId="4B45F506">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上臂功能手</w:t>
            </w:r>
          </w:p>
        </w:tc>
        <w:tc>
          <w:tcPr>
            <w:tcW w:w="708" w:type="dxa"/>
            <w:vAlign w:val="center"/>
          </w:tcPr>
          <w:p w14:paraId="419AFC3E">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lang w:bidi="ar"/>
              </w:rPr>
              <w:t>具</w:t>
            </w:r>
          </w:p>
        </w:tc>
        <w:tc>
          <w:tcPr>
            <w:tcW w:w="4302" w:type="dxa"/>
            <w:vAlign w:val="center"/>
          </w:tcPr>
          <w:p w14:paraId="058AE734">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标准机械手、硅胶手套，机械肘关节，定制树脂接受腔及肩背带</w:t>
            </w:r>
          </w:p>
          <w:p w14:paraId="3B6B7490">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牵引索控制假手开、闭和肘屈、伸功能</w:t>
            </w:r>
          </w:p>
          <w:p w14:paraId="25E6DF24">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适用上臂截肢</w:t>
            </w:r>
          </w:p>
          <w:p w14:paraId="537D3630">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shd w:val="clear" w:color="auto" w:fill="FFFFFF"/>
              </w:rPr>
            </w:pPr>
            <w:r>
              <w:rPr>
                <w:rFonts w:hint="eastAsia" w:ascii="宋体" w:hAnsi="宋体" w:eastAsia="宋体" w:cs="宋体"/>
                <w:b w:val="0"/>
                <w:bCs w:val="0"/>
                <w:color w:val="auto"/>
                <w:kern w:val="0"/>
                <w:sz w:val="21"/>
                <w:szCs w:val="21"/>
                <w:lang w:bidi="ar"/>
              </w:rPr>
              <w:t>整体及零部件质保期为三年，使用寿命为五年。手皮、锂电池不在质保范围。</w:t>
            </w:r>
          </w:p>
        </w:tc>
        <w:tc>
          <w:tcPr>
            <w:tcW w:w="1005" w:type="dxa"/>
            <w:vAlign w:val="center"/>
          </w:tcPr>
          <w:p w14:paraId="1D6EED61">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定制</w:t>
            </w:r>
          </w:p>
        </w:tc>
      </w:tr>
      <w:tr w14:paraId="0110F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vAlign w:val="center"/>
          </w:tcPr>
          <w:p w14:paraId="3308E158">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sz w:val="21"/>
                <w:szCs w:val="21"/>
              </w:rPr>
            </w:pPr>
            <w:r>
              <w:rPr>
                <w:rFonts w:hint="eastAsia" w:ascii="宋体" w:hAnsi="宋体" w:eastAsia="宋体" w:cs="宋体"/>
                <w:i w:val="0"/>
                <w:iCs w:val="0"/>
                <w:color w:val="000000"/>
                <w:kern w:val="0"/>
                <w:sz w:val="21"/>
                <w:szCs w:val="21"/>
                <w:u w:val="none"/>
                <w:lang w:val="en-US" w:eastAsia="zh-CN" w:bidi="ar"/>
              </w:rPr>
              <w:t>17</w:t>
            </w:r>
          </w:p>
        </w:tc>
        <w:tc>
          <w:tcPr>
            <w:tcW w:w="831" w:type="dxa"/>
            <w:vAlign w:val="center"/>
          </w:tcPr>
          <w:p w14:paraId="306E8F1C">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上臂肌电假肢</w:t>
            </w:r>
          </w:p>
        </w:tc>
        <w:tc>
          <w:tcPr>
            <w:tcW w:w="1125" w:type="dxa"/>
            <w:vAlign w:val="center"/>
          </w:tcPr>
          <w:p w14:paraId="0ACC0AAD">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二自由度上臂防水肌电手</w:t>
            </w:r>
          </w:p>
        </w:tc>
        <w:tc>
          <w:tcPr>
            <w:tcW w:w="708" w:type="dxa"/>
            <w:vAlign w:val="center"/>
          </w:tcPr>
          <w:p w14:paraId="74D1022D">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lang w:bidi="ar"/>
              </w:rPr>
              <w:t>具</w:t>
            </w:r>
          </w:p>
        </w:tc>
        <w:tc>
          <w:tcPr>
            <w:tcW w:w="4302" w:type="dxa"/>
            <w:vAlign w:val="center"/>
          </w:tcPr>
          <w:p w14:paraId="0AB39BD9">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单自由度肌电手、机械肘关节，硅胶手套，定制双层接受腔</w:t>
            </w:r>
          </w:p>
          <w:p w14:paraId="38180195">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电动力源，肌电信号控制假手开、闭，腕关节被动屈曲、旋转，肘关节被动屈伸</w:t>
            </w:r>
          </w:p>
          <w:p w14:paraId="14D3D07D">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适用于上臂截肢且肌电信号达标的截肢者</w:t>
            </w:r>
          </w:p>
          <w:p w14:paraId="0429F2C6">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shd w:val="clear" w:color="auto" w:fill="FFFFFF"/>
              </w:rPr>
            </w:pPr>
            <w:r>
              <w:rPr>
                <w:rFonts w:hint="eastAsia" w:ascii="宋体" w:hAnsi="宋体" w:eastAsia="宋体" w:cs="宋体"/>
                <w:b w:val="0"/>
                <w:bCs w:val="0"/>
                <w:color w:val="auto"/>
                <w:kern w:val="0"/>
                <w:sz w:val="21"/>
                <w:szCs w:val="21"/>
                <w:lang w:bidi="ar"/>
              </w:rPr>
              <w:t>整体及零部件质保期为三年，使用寿命为五年。手皮、锂电池不在质保范围。</w:t>
            </w:r>
          </w:p>
        </w:tc>
        <w:tc>
          <w:tcPr>
            <w:tcW w:w="1005" w:type="dxa"/>
            <w:vAlign w:val="center"/>
          </w:tcPr>
          <w:p w14:paraId="403D4879">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定制</w:t>
            </w:r>
          </w:p>
        </w:tc>
      </w:tr>
      <w:tr w14:paraId="0788E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vAlign w:val="center"/>
          </w:tcPr>
          <w:p w14:paraId="6E3B1001">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sz w:val="21"/>
                <w:szCs w:val="21"/>
              </w:rPr>
            </w:pPr>
            <w:r>
              <w:rPr>
                <w:rFonts w:hint="eastAsia" w:ascii="宋体" w:hAnsi="宋体" w:eastAsia="宋体" w:cs="宋体"/>
                <w:i w:val="0"/>
                <w:iCs w:val="0"/>
                <w:color w:val="000000"/>
                <w:kern w:val="0"/>
                <w:sz w:val="21"/>
                <w:szCs w:val="21"/>
                <w:u w:val="none"/>
                <w:lang w:val="en-US" w:eastAsia="zh-CN" w:bidi="ar"/>
              </w:rPr>
              <w:t>18</w:t>
            </w:r>
          </w:p>
        </w:tc>
        <w:tc>
          <w:tcPr>
            <w:tcW w:w="831" w:type="dxa"/>
            <w:vAlign w:val="center"/>
          </w:tcPr>
          <w:p w14:paraId="53EF0444">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装饰性肩离断假肢</w:t>
            </w:r>
          </w:p>
        </w:tc>
        <w:tc>
          <w:tcPr>
            <w:tcW w:w="1125" w:type="dxa"/>
            <w:vAlign w:val="center"/>
          </w:tcPr>
          <w:p w14:paraId="369C945B">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肩胛骨仿真美观手</w:t>
            </w:r>
          </w:p>
        </w:tc>
        <w:tc>
          <w:tcPr>
            <w:tcW w:w="708" w:type="dxa"/>
            <w:vAlign w:val="center"/>
          </w:tcPr>
          <w:p w14:paraId="3A254ACD">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lang w:bidi="ar"/>
              </w:rPr>
              <w:t>具</w:t>
            </w:r>
          </w:p>
        </w:tc>
        <w:tc>
          <w:tcPr>
            <w:tcW w:w="4302" w:type="dxa"/>
            <w:vAlign w:val="center"/>
          </w:tcPr>
          <w:p w14:paraId="12605D7A">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骨骼式装饰性假肢组件，硅胶手套</w:t>
            </w:r>
          </w:p>
          <w:p w14:paraId="1823641F">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弥补外观缺损、具有被动开、闭手和屈、伸肘功能，肩关节自由摆动</w:t>
            </w:r>
          </w:p>
          <w:p w14:paraId="452AF5AA">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适用于肩关节离断或上臂残肢过短的截肢者</w:t>
            </w:r>
          </w:p>
          <w:p w14:paraId="12EDF2CC">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shd w:val="clear" w:color="auto" w:fill="FFFFFF"/>
              </w:rPr>
            </w:pPr>
            <w:r>
              <w:rPr>
                <w:rFonts w:hint="eastAsia" w:ascii="宋体" w:hAnsi="宋体" w:eastAsia="宋体" w:cs="宋体"/>
                <w:b w:val="0"/>
                <w:bCs w:val="0"/>
                <w:color w:val="auto"/>
                <w:kern w:val="0"/>
                <w:sz w:val="21"/>
                <w:szCs w:val="21"/>
                <w:lang w:bidi="ar"/>
              </w:rPr>
              <w:t>整体及零部件质保期为二年，使用寿命为五年。手指、手皮不在质保范围。</w:t>
            </w:r>
          </w:p>
        </w:tc>
        <w:tc>
          <w:tcPr>
            <w:tcW w:w="1005" w:type="dxa"/>
            <w:vAlign w:val="center"/>
          </w:tcPr>
          <w:p w14:paraId="02F98DEB">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定制</w:t>
            </w:r>
          </w:p>
        </w:tc>
      </w:tr>
      <w:tr w14:paraId="21B67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vAlign w:val="center"/>
          </w:tcPr>
          <w:p w14:paraId="035C61CB">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sz w:val="21"/>
                <w:szCs w:val="21"/>
              </w:rPr>
            </w:pPr>
            <w:r>
              <w:rPr>
                <w:rFonts w:hint="eastAsia" w:ascii="宋体" w:hAnsi="宋体" w:eastAsia="宋体" w:cs="宋体"/>
                <w:i w:val="0"/>
                <w:iCs w:val="0"/>
                <w:color w:val="000000"/>
                <w:kern w:val="0"/>
                <w:sz w:val="21"/>
                <w:szCs w:val="21"/>
                <w:u w:val="none"/>
                <w:lang w:val="en-US" w:eastAsia="zh-CN" w:bidi="ar"/>
              </w:rPr>
              <w:t>19</w:t>
            </w:r>
          </w:p>
        </w:tc>
        <w:tc>
          <w:tcPr>
            <w:tcW w:w="831" w:type="dxa"/>
            <w:vMerge w:val="restart"/>
            <w:vAlign w:val="center"/>
          </w:tcPr>
          <w:p w14:paraId="6F8C87E5">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部分足假肢</w:t>
            </w:r>
          </w:p>
        </w:tc>
        <w:tc>
          <w:tcPr>
            <w:tcW w:w="1125" w:type="dxa"/>
            <w:vAlign w:val="center"/>
          </w:tcPr>
          <w:p w14:paraId="218A5E6C">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普通半足义肢</w:t>
            </w:r>
          </w:p>
        </w:tc>
        <w:tc>
          <w:tcPr>
            <w:tcW w:w="708" w:type="dxa"/>
            <w:vAlign w:val="center"/>
          </w:tcPr>
          <w:p w14:paraId="7D6B13D5">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lang w:bidi="ar"/>
              </w:rPr>
              <w:t>具</w:t>
            </w:r>
          </w:p>
        </w:tc>
        <w:tc>
          <w:tcPr>
            <w:tcW w:w="4302" w:type="dxa"/>
            <w:vAlign w:val="center"/>
          </w:tcPr>
          <w:p w14:paraId="51D702CF">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定制硅胶制作足套式假半脚</w:t>
            </w:r>
          </w:p>
          <w:p w14:paraId="46782FF5">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适用于跗骨近端截肢者</w:t>
            </w:r>
          </w:p>
          <w:p w14:paraId="6B5D8E50">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整体及零部件质保期为三年，使用寿命为五年。脚掌、袜子、外包装不属质保范围。</w:t>
            </w:r>
          </w:p>
        </w:tc>
        <w:tc>
          <w:tcPr>
            <w:tcW w:w="1005" w:type="dxa"/>
            <w:vAlign w:val="center"/>
          </w:tcPr>
          <w:p w14:paraId="0F613927">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定制</w:t>
            </w:r>
          </w:p>
        </w:tc>
      </w:tr>
      <w:tr w14:paraId="1C6CF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vAlign w:val="center"/>
          </w:tcPr>
          <w:p w14:paraId="698AF05D">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sz w:val="21"/>
                <w:szCs w:val="21"/>
              </w:rPr>
            </w:pPr>
            <w:r>
              <w:rPr>
                <w:rFonts w:hint="eastAsia" w:ascii="宋体" w:hAnsi="宋体" w:eastAsia="宋体" w:cs="宋体"/>
                <w:i w:val="0"/>
                <w:iCs w:val="0"/>
                <w:color w:val="000000"/>
                <w:kern w:val="0"/>
                <w:sz w:val="21"/>
                <w:szCs w:val="21"/>
                <w:u w:val="none"/>
                <w:lang w:val="en-US" w:eastAsia="zh-CN" w:bidi="ar"/>
              </w:rPr>
              <w:t>20</w:t>
            </w:r>
          </w:p>
        </w:tc>
        <w:tc>
          <w:tcPr>
            <w:tcW w:w="831" w:type="dxa"/>
            <w:vMerge w:val="continue"/>
            <w:vAlign w:val="center"/>
          </w:tcPr>
          <w:p w14:paraId="0F0D85E5">
            <w:pPr>
              <w:keepNext w:val="0"/>
              <w:keepLines w:val="0"/>
              <w:pageBreakBefore w:val="0"/>
              <w:kinsoku/>
              <w:wordWrap w:val="0"/>
              <w:overflowPunct/>
              <w:topLinePunct w:val="0"/>
              <w:autoSpaceDE/>
              <w:autoSpaceDN/>
              <w:bidi w:val="0"/>
              <w:adjustRightInd/>
              <w:spacing w:line="240" w:lineRule="atLeast"/>
              <w:ind w:left="0" w:firstLine="0" w:firstLineChars="0"/>
              <w:jc w:val="center"/>
              <w:rPr>
                <w:rFonts w:hint="eastAsia" w:ascii="宋体" w:hAnsi="宋体" w:eastAsia="宋体" w:cs="宋体"/>
                <w:b w:val="0"/>
                <w:bCs w:val="0"/>
                <w:color w:val="auto"/>
                <w:sz w:val="21"/>
                <w:szCs w:val="21"/>
              </w:rPr>
            </w:pPr>
          </w:p>
        </w:tc>
        <w:tc>
          <w:tcPr>
            <w:tcW w:w="1125" w:type="dxa"/>
            <w:vAlign w:val="center"/>
          </w:tcPr>
          <w:p w14:paraId="35A2F88D">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半足义肢</w:t>
            </w:r>
          </w:p>
        </w:tc>
        <w:tc>
          <w:tcPr>
            <w:tcW w:w="708" w:type="dxa"/>
            <w:vAlign w:val="center"/>
          </w:tcPr>
          <w:p w14:paraId="78BD7A85">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lang w:bidi="ar"/>
              </w:rPr>
              <w:t>具</w:t>
            </w:r>
          </w:p>
        </w:tc>
        <w:tc>
          <w:tcPr>
            <w:tcW w:w="4302" w:type="dxa"/>
            <w:vAlign w:val="center"/>
          </w:tcPr>
          <w:p w14:paraId="51949B0B">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定制碳纤板、聚氨酯足套</w:t>
            </w:r>
          </w:p>
          <w:p w14:paraId="49754E0B">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适用于跗骨近端截肢者</w:t>
            </w:r>
          </w:p>
          <w:p w14:paraId="466DCD0E">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shd w:val="clear" w:color="auto" w:fill="FFFFFF"/>
              </w:rPr>
            </w:pPr>
            <w:r>
              <w:rPr>
                <w:rFonts w:hint="eastAsia" w:ascii="宋体" w:hAnsi="宋体" w:eastAsia="宋体" w:cs="宋体"/>
                <w:b w:val="0"/>
                <w:bCs w:val="0"/>
                <w:color w:val="auto"/>
                <w:kern w:val="0"/>
                <w:sz w:val="21"/>
                <w:szCs w:val="21"/>
                <w:lang w:bidi="ar"/>
              </w:rPr>
              <w:t>整体及零部件质保期为三年，使用寿命为五年。脚掌、袜子、外包装不属质保范围。</w:t>
            </w:r>
          </w:p>
        </w:tc>
        <w:tc>
          <w:tcPr>
            <w:tcW w:w="1005" w:type="dxa"/>
            <w:vAlign w:val="center"/>
          </w:tcPr>
          <w:p w14:paraId="0DEADF54">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定制</w:t>
            </w:r>
          </w:p>
        </w:tc>
      </w:tr>
      <w:tr w14:paraId="392A8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vAlign w:val="center"/>
          </w:tcPr>
          <w:p w14:paraId="76E77A40">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sz w:val="21"/>
                <w:szCs w:val="21"/>
              </w:rPr>
            </w:pPr>
            <w:r>
              <w:rPr>
                <w:rFonts w:hint="eastAsia" w:ascii="宋体" w:hAnsi="宋体" w:eastAsia="宋体" w:cs="宋体"/>
                <w:i w:val="0"/>
                <w:iCs w:val="0"/>
                <w:color w:val="000000"/>
                <w:kern w:val="0"/>
                <w:sz w:val="21"/>
                <w:szCs w:val="21"/>
                <w:u w:val="none"/>
                <w:lang w:val="en-US" w:eastAsia="zh-CN" w:bidi="ar"/>
              </w:rPr>
              <w:t>21</w:t>
            </w:r>
          </w:p>
        </w:tc>
        <w:tc>
          <w:tcPr>
            <w:tcW w:w="831" w:type="dxa"/>
            <w:vAlign w:val="center"/>
          </w:tcPr>
          <w:p w14:paraId="45A8F6F5">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赛姆假肢</w:t>
            </w:r>
          </w:p>
        </w:tc>
        <w:tc>
          <w:tcPr>
            <w:tcW w:w="1125" w:type="dxa"/>
            <w:vAlign w:val="center"/>
          </w:tcPr>
          <w:p w14:paraId="470691ED">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直接式弹性脚</w:t>
            </w:r>
          </w:p>
        </w:tc>
        <w:tc>
          <w:tcPr>
            <w:tcW w:w="708" w:type="dxa"/>
            <w:vAlign w:val="center"/>
          </w:tcPr>
          <w:p w14:paraId="5BF9CC02">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lang w:bidi="ar"/>
              </w:rPr>
              <w:t>具</w:t>
            </w:r>
          </w:p>
        </w:tc>
        <w:tc>
          <w:tcPr>
            <w:tcW w:w="4302" w:type="dxa"/>
            <w:vAlign w:val="center"/>
          </w:tcPr>
          <w:p w14:paraId="69F690F9">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定制接受腔、低踝假脚</w:t>
            </w:r>
          </w:p>
          <w:p w14:paraId="75064C4F">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代偿走和站立功能</w:t>
            </w:r>
          </w:p>
          <w:p w14:paraId="703446B3">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适用于踝部截肢、赛姆截肢或小腿残肢过长的截肢者</w:t>
            </w:r>
          </w:p>
          <w:p w14:paraId="6934FC71">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shd w:val="clear" w:color="auto" w:fill="FFFFFF"/>
              </w:rPr>
            </w:pPr>
            <w:r>
              <w:rPr>
                <w:rFonts w:hint="eastAsia" w:ascii="宋体" w:hAnsi="宋体" w:eastAsia="宋体" w:cs="宋体"/>
                <w:b w:val="0"/>
                <w:bCs w:val="0"/>
                <w:color w:val="auto"/>
                <w:kern w:val="0"/>
                <w:sz w:val="21"/>
                <w:szCs w:val="21"/>
                <w:lang w:bidi="ar"/>
              </w:rPr>
              <w:t>整体及零部件质保期为三年，使用寿命为五年。脚掌、袜子、外包装不属质保范围。</w:t>
            </w:r>
          </w:p>
        </w:tc>
        <w:tc>
          <w:tcPr>
            <w:tcW w:w="1005" w:type="dxa"/>
            <w:vAlign w:val="center"/>
          </w:tcPr>
          <w:p w14:paraId="55EB58AF">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定制</w:t>
            </w:r>
          </w:p>
        </w:tc>
      </w:tr>
      <w:tr w14:paraId="353EE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vAlign w:val="center"/>
          </w:tcPr>
          <w:p w14:paraId="045C5842">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sz w:val="21"/>
                <w:szCs w:val="21"/>
              </w:rPr>
            </w:pPr>
            <w:r>
              <w:rPr>
                <w:rFonts w:hint="eastAsia" w:ascii="宋体" w:hAnsi="宋体" w:eastAsia="宋体" w:cs="宋体"/>
                <w:i w:val="0"/>
                <w:iCs w:val="0"/>
                <w:color w:val="000000"/>
                <w:kern w:val="0"/>
                <w:sz w:val="21"/>
                <w:szCs w:val="21"/>
                <w:u w:val="none"/>
                <w:lang w:val="en-US" w:eastAsia="zh-CN" w:bidi="ar"/>
              </w:rPr>
              <w:t>22</w:t>
            </w:r>
          </w:p>
        </w:tc>
        <w:tc>
          <w:tcPr>
            <w:tcW w:w="831" w:type="dxa"/>
            <w:vMerge w:val="restart"/>
            <w:vAlign w:val="center"/>
          </w:tcPr>
          <w:p w14:paraId="5E9D9FF5">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组件式小腿假肢</w:t>
            </w:r>
          </w:p>
        </w:tc>
        <w:tc>
          <w:tcPr>
            <w:tcW w:w="1125" w:type="dxa"/>
            <w:vAlign w:val="center"/>
          </w:tcPr>
          <w:p w14:paraId="129E370F">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高能合金钢小腿假肢</w:t>
            </w:r>
          </w:p>
        </w:tc>
        <w:tc>
          <w:tcPr>
            <w:tcW w:w="708" w:type="dxa"/>
            <w:vAlign w:val="center"/>
          </w:tcPr>
          <w:p w14:paraId="5E4F8AB8">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lang w:bidi="ar"/>
              </w:rPr>
              <w:t>具</w:t>
            </w:r>
          </w:p>
        </w:tc>
        <w:tc>
          <w:tcPr>
            <w:tcW w:w="4302" w:type="dxa"/>
            <w:vAlign w:val="center"/>
          </w:tcPr>
          <w:p w14:paraId="2457522D">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合金钢动踝关节、运动型假脚、定制接受腔，根据残肢部位皮肤和身体功能经评估后，选择适宜内衬</w:t>
            </w:r>
          </w:p>
          <w:p w14:paraId="74398E65">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代偿走和站立功能</w:t>
            </w:r>
          </w:p>
          <w:p w14:paraId="3775067F">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适用于标准小腿截肢、功能等级Ⅰ级的患者</w:t>
            </w:r>
          </w:p>
          <w:p w14:paraId="5C79B9D4">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shd w:val="clear" w:color="auto" w:fill="FFFFFF"/>
              </w:rPr>
            </w:pPr>
            <w:r>
              <w:rPr>
                <w:rFonts w:hint="eastAsia" w:ascii="宋体" w:hAnsi="宋体" w:eastAsia="宋体" w:cs="宋体"/>
                <w:b w:val="0"/>
                <w:bCs w:val="0"/>
                <w:color w:val="auto"/>
                <w:kern w:val="0"/>
                <w:sz w:val="21"/>
                <w:szCs w:val="21"/>
                <w:lang w:bidi="ar"/>
              </w:rPr>
              <w:t>整体及零部件质保期为三年，使用寿命为五年。脚掌、袜子、外包装不属质保范围。</w:t>
            </w:r>
          </w:p>
        </w:tc>
        <w:tc>
          <w:tcPr>
            <w:tcW w:w="1005" w:type="dxa"/>
            <w:vAlign w:val="center"/>
          </w:tcPr>
          <w:p w14:paraId="3A6E4746">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定制</w:t>
            </w:r>
          </w:p>
        </w:tc>
      </w:tr>
      <w:tr w14:paraId="39E5C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vAlign w:val="center"/>
          </w:tcPr>
          <w:p w14:paraId="3F5859F8">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sz w:val="21"/>
                <w:szCs w:val="21"/>
                <w:lang w:val="en-US" w:eastAsia="zh-CN"/>
              </w:rPr>
            </w:pPr>
            <w:r>
              <w:rPr>
                <w:rFonts w:hint="eastAsia" w:ascii="宋体" w:hAnsi="宋体" w:eastAsia="宋体" w:cs="宋体"/>
                <w:i w:val="0"/>
                <w:iCs w:val="0"/>
                <w:color w:val="000000"/>
                <w:kern w:val="0"/>
                <w:sz w:val="21"/>
                <w:szCs w:val="21"/>
                <w:u w:val="none"/>
                <w:lang w:val="en-US" w:eastAsia="zh-CN" w:bidi="ar"/>
              </w:rPr>
              <w:t>23</w:t>
            </w:r>
          </w:p>
        </w:tc>
        <w:tc>
          <w:tcPr>
            <w:tcW w:w="831" w:type="dxa"/>
            <w:vMerge w:val="continue"/>
            <w:vAlign w:val="center"/>
          </w:tcPr>
          <w:p w14:paraId="4FA5C01C">
            <w:pPr>
              <w:keepNext w:val="0"/>
              <w:keepLines w:val="0"/>
              <w:pageBreakBefore w:val="0"/>
              <w:kinsoku/>
              <w:wordWrap w:val="0"/>
              <w:overflowPunct/>
              <w:topLinePunct w:val="0"/>
              <w:autoSpaceDE/>
              <w:autoSpaceDN/>
              <w:bidi w:val="0"/>
              <w:adjustRightInd/>
              <w:spacing w:line="240" w:lineRule="atLeast"/>
              <w:ind w:left="0" w:firstLine="0" w:firstLineChars="0"/>
              <w:jc w:val="center"/>
              <w:rPr>
                <w:rFonts w:hint="eastAsia" w:ascii="宋体" w:hAnsi="宋体" w:eastAsia="宋体" w:cs="宋体"/>
                <w:b w:val="0"/>
                <w:bCs w:val="0"/>
                <w:color w:val="auto"/>
                <w:kern w:val="0"/>
                <w:sz w:val="21"/>
                <w:szCs w:val="21"/>
                <w:lang w:bidi="ar"/>
              </w:rPr>
            </w:pPr>
          </w:p>
        </w:tc>
        <w:tc>
          <w:tcPr>
            <w:tcW w:w="1125" w:type="dxa"/>
            <w:vAlign w:val="center"/>
          </w:tcPr>
          <w:p w14:paraId="043A3967">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钛合金小腿假肢</w:t>
            </w:r>
          </w:p>
        </w:tc>
        <w:tc>
          <w:tcPr>
            <w:tcW w:w="708" w:type="dxa"/>
            <w:vAlign w:val="center"/>
          </w:tcPr>
          <w:p w14:paraId="43899705">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具</w:t>
            </w:r>
          </w:p>
        </w:tc>
        <w:tc>
          <w:tcPr>
            <w:tcW w:w="4302" w:type="dxa"/>
            <w:vAlign w:val="center"/>
          </w:tcPr>
          <w:p w14:paraId="25BC0BA3">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钛合金静踝关节、运动型假脚、定制接受腔，根据残肢部位皮肤和身体功能经评估后，选择适宜内衬</w:t>
            </w:r>
          </w:p>
          <w:p w14:paraId="13BC6281">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代偿走和站立功能</w:t>
            </w:r>
          </w:p>
          <w:p w14:paraId="715605A3">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适用于标准小腿截肢、功能等级要求Ⅰ-Ⅱ级的患者</w:t>
            </w:r>
          </w:p>
          <w:p w14:paraId="4446A079">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整体及零部件质保期为三年，使用寿命为五年。脚掌、袜子、外包装不属质保范围。</w:t>
            </w:r>
          </w:p>
        </w:tc>
        <w:tc>
          <w:tcPr>
            <w:tcW w:w="1005" w:type="dxa"/>
            <w:shd w:val="clear" w:color="auto" w:fill="auto"/>
            <w:vAlign w:val="center"/>
          </w:tcPr>
          <w:p w14:paraId="2F01CD42">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lang w:val="en-US" w:eastAsia="zh-CN" w:bidi="ar-SA"/>
              </w:rPr>
            </w:pPr>
            <w:r>
              <w:rPr>
                <w:rFonts w:hint="eastAsia" w:ascii="宋体" w:hAnsi="宋体" w:eastAsia="宋体" w:cs="宋体"/>
                <w:b w:val="0"/>
                <w:bCs w:val="0"/>
                <w:color w:val="auto"/>
                <w:kern w:val="0"/>
                <w:sz w:val="21"/>
                <w:szCs w:val="21"/>
              </w:rPr>
              <w:t>定制</w:t>
            </w:r>
          </w:p>
        </w:tc>
      </w:tr>
      <w:tr w14:paraId="2D821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vAlign w:val="center"/>
          </w:tcPr>
          <w:p w14:paraId="2A61D8B8">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sz w:val="21"/>
                <w:szCs w:val="21"/>
                <w:lang w:val="en-US" w:eastAsia="zh-CN"/>
              </w:rPr>
            </w:pPr>
            <w:r>
              <w:rPr>
                <w:rFonts w:hint="eastAsia" w:ascii="宋体" w:hAnsi="宋体" w:eastAsia="宋体" w:cs="宋体"/>
                <w:i w:val="0"/>
                <w:iCs w:val="0"/>
                <w:color w:val="000000"/>
                <w:kern w:val="0"/>
                <w:sz w:val="21"/>
                <w:szCs w:val="21"/>
                <w:u w:val="none"/>
                <w:lang w:val="en-US" w:eastAsia="zh-CN" w:bidi="ar"/>
              </w:rPr>
              <w:t>24</w:t>
            </w:r>
          </w:p>
        </w:tc>
        <w:tc>
          <w:tcPr>
            <w:tcW w:w="831" w:type="dxa"/>
            <w:vMerge w:val="continue"/>
            <w:vAlign w:val="center"/>
          </w:tcPr>
          <w:p w14:paraId="21C77802">
            <w:pPr>
              <w:keepNext w:val="0"/>
              <w:keepLines w:val="0"/>
              <w:pageBreakBefore w:val="0"/>
              <w:kinsoku/>
              <w:wordWrap w:val="0"/>
              <w:overflowPunct/>
              <w:topLinePunct w:val="0"/>
              <w:autoSpaceDE/>
              <w:autoSpaceDN/>
              <w:bidi w:val="0"/>
              <w:adjustRightInd/>
              <w:spacing w:line="240" w:lineRule="atLeast"/>
              <w:ind w:left="0" w:firstLine="0" w:firstLineChars="0"/>
              <w:jc w:val="center"/>
              <w:rPr>
                <w:rFonts w:hint="eastAsia" w:ascii="宋体" w:hAnsi="宋体" w:eastAsia="宋体" w:cs="宋体"/>
                <w:b w:val="0"/>
                <w:bCs w:val="0"/>
                <w:color w:val="auto"/>
                <w:kern w:val="0"/>
                <w:sz w:val="21"/>
                <w:szCs w:val="21"/>
                <w:lang w:bidi="ar"/>
              </w:rPr>
            </w:pPr>
          </w:p>
        </w:tc>
        <w:tc>
          <w:tcPr>
            <w:tcW w:w="1125" w:type="dxa"/>
            <w:vAlign w:val="center"/>
          </w:tcPr>
          <w:p w14:paraId="5BDFB294">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碳纤万向踝小腿假肢</w:t>
            </w:r>
          </w:p>
        </w:tc>
        <w:tc>
          <w:tcPr>
            <w:tcW w:w="708" w:type="dxa"/>
            <w:vAlign w:val="center"/>
          </w:tcPr>
          <w:p w14:paraId="5454EFCD">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具</w:t>
            </w:r>
          </w:p>
        </w:tc>
        <w:tc>
          <w:tcPr>
            <w:tcW w:w="4302" w:type="dxa"/>
            <w:vAlign w:val="center"/>
          </w:tcPr>
          <w:p w14:paraId="01537DEC">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碳</w:t>
            </w:r>
            <w:r>
              <w:rPr>
                <w:rFonts w:hint="eastAsia" w:ascii="宋体" w:hAnsi="宋体" w:eastAsia="宋体" w:cs="宋体"/>
                <w:b w:val="0"/>
                <w:bCs w:val="0"/>
                <w:color w:val="auto"/>
                <w:kern w:val="0"/>
                <w:sz w:val="21"/>
                <w:szCs w:val="21"/>
                <w:lang w:val="en-US" w:eastAsia="zh-CN" w:bidi="ar"/>
              </w:rPr>
              <w:t>纤</w:t>
            </w:r>
            <w:r>
              <w:rPr>
                <w:rFonts w:hint="eastAsia" w:ascii="宋体" w:hAnsi="宋体" w:eastAsia="宋体" w:cs="宋体"/>
                <w:b w:val="0"/>
                <w:bCs w:val="0"/>
                <w:color w:val="auto"/>
                <w:kern w:val="0"/>
                <w:sz w:val="21"/>
                <w:szCs w:val="21"/>
                <w:lang w:bidi="ar"/>
              </w:rPr>
              <w:t>万向踝关节、万向假脚、定制接受腔，根据残肢部位皮肤和身体功能经评估后，选择适宜内衬</w:t>
            </w:r>
          </w:p>
          <w:p w14:paraId="6D0D8931">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代偿走和站立功能</w:t>
            </w:r>
          </w:p>
          <w:p w14:paraId="65FDCDD6">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适用于小腿中段以上截肢患者，功能要求等级Ⅱ-Ⅲ级的患者</w:t>
            </w:r>
          </w:p>
          <w:p w14:paraId="7EA44345">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整体及零部件质保期为三年，使用寿命为五年。脚掌、袜子、外包装不属质保范围。</w:t>
            </w:r>
          </w:p>
        </w:tc>
        <w:tc>
          <w:tcPr>
            <w:tcW w:w="1005" w:type="dxa"/>
            <w:shd w:val="clear" w:color="auto" w:fill="auto"/>
            <w:vAlign w:val="center"/>
          </w:tcPr>
          <w:p w14:paraId="6A29904F">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lang w:val="en-US" w:eastAsia="zh-CN" w:bidi="ar-SA"/>
              </w:rPr>
            </w:pPr>
            <w:r>
              <w:rPr>
                <w:rFonts w:hint="eastAsia" w:ascii="宋体" w:hAnsi="宋体" w:eastAsia="宋体" w:cs="宋体"/>
                <w:b w:val="0"/>
                <w:bCs w:val="0"/>
                <w:color w:val="auto"/>
                <w:kern w:val="0"/>
                <w:sz w:val="21"/>
                <w:szCs w:val="21"/>
              </w:rPr>
              <w:t>定制</w:t>
            </w:r>
          </w:p>
        </w:tc>
      </w:tr>
      <w:tr w14:paraId="27886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vAlign w:val="center"/>
          </w:tcPr>
          <w:p w14:paraId="78DF3565">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sz w:val="21"/>
                <w:szCs w:val="21"/>
                <w:lang w:val="en-US" w:eastAsia="zh-CN"/>
              </w:rPr>
            </w:pPr>
            <w:r>
              <w:rPr>
                <w:rFonts w:hint="eastAsia" w:ascii="宋体" w:hAnsi="宋体" w:eastAsia="宋体" w:cs="宋体"/>
                <w:i w:val="0"/>
                <w:iCs w:val="0"/>
                <w:color w:val="000000"/>
                <w:kern w:val="0"/>
                <w:sz w:val="21"/>
                <w:szCs w:val="21"/>
                <w:u w:val="none"/>
                <w:lang w:val="en-US" w:eastAsia="zh-CN" w:bidi="ar"/>
              </w:rPr>
              <w:t>25</w:t>
            </w:r>
          </w:p>
        </w:tc>
        <w:tc>
          <w:tcPr>
            <w:tcW w:w="831" w:type="dxa"/>
            <w:vMerge w:val="continue"/>
            <w:vAlign w:val="center"/>
          </w:tcPr>
          <w:p w14:paraId="3E372EE1">
            <w:pPr>
              <w:keepNext w:val="0"/>
              <w:keepLines w:val="0"/>
              <w:pageBreakBefore w:val="0"/>
              <w:kinsoku/>
              <w:wordWrap w:val="0"/>
              <w:overflowPunct/>
              <w:topLinePunct w:val="0"/>
              <w:autoSpaceDE/>
              <w:autoSpaceDN/>
              <w:bidi w:val="0"/>
              <w:adjustRightInd/>
              <w:spacing w:line="240" w:lineRule="atLeast"/>
              <w:ind w:left="0" w:firstLine="0" w:firstLineChars="0"/>
              <w:jc w:val="center"/>
              <w:rPr>
                <w:rFonts w:hint="eastAsia" w:ascii="宋体" w:hAnsi="宋体" w:eastAsia="宋体" w:cs="宋体"/>
                <w:b w:val="0"/>
                <w:bCs w:val="0"/>
                <w:color w:val="auto"/>
                <w:kern w:val="0"/>
                <w:sz w:val="21"/>
                <w:szCs w:val="21"/>
                <w:lang w:bidi="ar"/>
              </w:rPr>
            </w:pPr>
          </w:p>
        </w:tc>
        <w:tc>
          <w:tcPr>
            <w:tcW w:w="1125" w:type="dxa"/>
            <w:vAlign w:val="center"/>
          </w:tcPr>
          <w:p w14:paraId="4DE9F875">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运动型高能小腿假肢</w:t>
            </w:r>
          </w:p>
        </w:tc>
        <w:tc>
          <w:tcPr>
            <w:tcW w:w="708" w:type="dxa"/>
            <w:vAlign w:val="center"/>
          </w:tcPr>
          <w:p w14:paraId="07E33AC4">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具</w:t>
            </w:r>
          </w:p>
        </w:tc>
        <w:tc>
          <w:tcPr>
            <w:tcW w:w="4302" w:type="dxa"/>
            <w:vAlign w:val="center"/>
          </w:tcPr>
          <w:p w14:paraId="2EDB58B8">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钛合金假脚、定制接受腔、根据残肢部位皮肤和身体功能，经评估后，选择适宜内衬、踝关节及其他辅件</w:t>
            </w:r>
          </w:p>
          <w:p w14:paraId="11837D06">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代偿走和站立功能</w:t>
            </w:r>
          </w:p>
          <w:p w14:paraId="1E23D80C">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适用于小腿中段以上截肢患者，功能要求等级Ⅲ-Ⅳ级的患者</w:t>
            </w:r>
          </w:p>
          <w:p w14:paraId="1D8B7260">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整体及零部件质保期为三年，使用寿命为五年。脚掌、袜子、外包装不属质保范围。</w:t>
            </w:r>
          </w:p>
        </w:tc>
        <w:tc>
          <w:tcPr>
            <w:tcW w:w="1005" w:type="dxa"/>
            <w:shd w:val="clear" w:color="auto" w:fill="auto"/>
            <w:vAlign w:val="center"/>
          </w:tcPr>
          <w:p w14:paraId="26D8ED6C">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lang w:val="en-US" w:eastAsia="zh-CN" w:bidi="ar-SA"/>
              </w:rPr>
            </w:pPr>
            <w:r>
              <w:rPr>
                <w:rFonts w:hint="eastAsia" w:ascii="宋体" w:hAnsi="宋体" w:eastAsia="宋体" w:cs="宋体"/>
                <w:b w:val="0"/>
                <w:bCs w:val="0"/>
                <w:color w:val="auto"/>
                <w:kern w:val="0"/>
                <w:sz w:val="21"/>
                <w:szCs w:val="21"/>
              </w:rPr>
              <w:t>定制</w:t>
            </w:r>
          </w:p>
        </w:tc>
      </w:tr>
      <w:tr w14:paraId="184CC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vAlign w:val="center"/>
          </w:tcPr>
          <w:p w14:paraId="743C51E1">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sz w:val="21"/>
                <w:szCs w:val="21"/>
                <w:lang w:val="en-US" w:eastAsia="zh-CN"/>
              </w:rPr>
            </w:pPr>
            <w:r>
              <w:rPr>
                <w:rFonts w:hint="eastAsia" w:ascii="宋体" w:hAnsi="宋体" w:eastAsia="宋体" w:cs="宋体"/>
                <w:i w:val="0"/>
                <w:iCs w:val="0"/>
                <w:color w:val="000000"/>
                <w:kern w:val="0"/>
                <w:sz w:val="21"/>
                <w:szCs w:val="21"/>
                <w:u w:val="none"/>
                <w:lang w:val="en-US" w:eastAsia="zh-CN" w:bidi="ar"/>
              </w:rPr>
              <w:t>26</w:t>
            </w:r>
          </w:p>
        </w:tc>
        <w:tc>
          <w:tcPr>
            <w:tcW w:w="831" w:type="dxa"/>
            <w:vMerge w:val="restart"/>
            <w:vAlign w:val="center"/>
          </w:tcPr>
          <w:p w14:paraId="5E64C283">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组件式膝离断假肢</w:t>
            </w:r>
          </w:p>
        </w:tc>
        <w:tc>
          <w:tcPr>
            <w:tcW w:w="1125" w:type="dxa"/>
            <w:vAlign w:val="center"/>
          </w:tcPr>
          <w:p w14:paraId="194CAA37">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合金钢膝离断假肢</w:t>
            </w:r>
          </w:p>
        </w:tc>
        <w:tc>
          <w:tcPr>
            <w:tcW w:w="708" w:type="dxa"/>
            <w:vAlign w:val="center"/>
          </w:tcPr>
          <w:p w14:paraId="7CF84135">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具</w:t>
            </w:r>
          </w:p>
        </w:tc>
        <w:tc>
          <w:tcPr>
            <w:tcW w:w="4302" w:type="dxa"/>
            <w:vAlign w:val="center"/>
          </w:tcPr>
          <w:p w14:paraId="4519526B">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定制接受腔、机械四连杆膝关节、动踝脚板，根据对残肢部位皮肤和身体功能的评估，选择适宜内衬及其他辅件</w:t>
            </w:r>
          </w:p>
          <w:p w14:paraId="41D47EA6">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代偿走和站立功能</w:t>
            </w:r>
          </w:p>
          <w:p w14:paraId="0BA393EF">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适用于膝关节离断，小腿极短残肢、功能等级为Ⅰ-Ⅱ级的截肢者</w:t>
            </w:r>
          </w:p>
          <w:p w14:paraId="1C1C1D1E">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整体及零部件质保期为三年，使用寿命为五年。脚掌、袜子、气阀、外包装不属质保范围。</w:t>
            </w:r>
          </w:p>
        </w:tc>
        <w:tc>
          <w:tcPr>
            <w:tcW w:w="1005" w:type="dxa"/>
            <w:shd w:val="clear" w:color="auto" w:fill="auto"/>
            <w:vAlign w:val="center"/>
          </w:tcPr>
          <w:p w14:paraId="08FE5C2D">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lang w:val="en-US" w:eastAsia="zh-CN" w:bidi="ar-SA"/>
              </w:rPr>
            </w:pPr>
            <w:r>
              <w:rPr>
                <w:rFonts w:hint="eastAsia" w:ascii="宋体" w:hAnsi="宋体" w:eastAsia="宋体" w:cs="宋体"/>
                <w:b w:val="0"/>
                <w:bCs w:val="0"/>
                <w:color w:val="auto"/>
                <w:kern w:val="0"/>
                <w:sz w:val="21"/>
                <w:szCs w:val="21"/>
              </w:rPr>
              <w:t>定制</w:t>
            </w:r>
          </w:p>
        </w:tc>
      </w:tr>
      <w:tr w14:paraId="2581C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vAlign w:val="center"/>
          </w:tcPr>
          <w:p w14:paraId="2C421200">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sz w:val="21"/>
                <w:szCs w:val="21"/>
                <w:lang w:val="en-US" w:eastAsia="zh-CN"/>
              </w:rPr>
            </w:pPr>
            <w:r>
              <w:rPr>
                <w:rFonts w:hint="eastAsia" w:ascii="宋体" w:hAnsi="宋体" w:eastAsia="宋体" w:cs="宋体"/>
                <w:i w:val="0"/>
                <w:iCs w:val="0"/>
                <w:color w:val="000000"/>
                <w:kern w:val="0"/>
                <w:sz w:val="21"/>
                <w:szCs w:val="21"/>
                <w:u w:val="none"/>
                <w:lang w:val="en-US" w:eastAsia="zh-CN" w:bidi="ar"/>
              </w:rPr>
              <w:t>27</w:t>
            </w:r>
          </w:p>
        </w:tc>
        <w:tc>
          <w:tcPr>
            <w:tcW w:w="831" w:type="dxa"/>
            <w:vMerge w:val="continue"/>
            <w:vAlign w:val="center"/>
          </w:tcPr>
          <w:p w14:paraId="3C690B20">
            <w:pPr>
              <w:keepNext w:val="0"/>
              <w:keepLines w:val="0"/>
              <w:pageBreakBefore w:val="0"/>
              <w:kinsoku/>
              <w:wordWrap w:val="0"/>
              <w:overflowPunct/>
              <w:topLinePunct w:val="0"/>
              <w:autoSpaceDE/>
              <w:autoSpaceDN/>
              <w:bidi w:val="0"/>
              <w:adjustRightInd/>
              <w:spacing w:line="240" w:lineRule="atLeast"/>
              <w:ind w:left="0" w:firstLine="0" w:firstLineChars="0"/>
              <w:jc w:val="center"/>
              <w:rPr>
                <w:rFonts w:hint="eastAsia" w:ascii="宋体" w:hAnsi="宋体" w:eastAsia="宋体" w:cs="宋体"/>
                <w:b w:val="0"/>
                <w:bCs w:val="0"/>
                <w:color w:val="auto"/>
                <w:kern w:val="0"/>
                <w:sz w:val="21"/>
                <w:szCs w:val="21"/>
                <w:lang w:bidi="ar"/>
              </w:rPr>
            </w:pPr>
          </w:p>
        </w:tc>
        <w:tc>
          <w:tcPr>
            <w:tcW w:w="1125" w:type="dxa"/>
            <w:vAlign w:val="center"/>
          </w:tcPr>
          <w:p w14:paraId="2FC3F33C">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镁合金膝离断假肢</w:t>
            </w:r>
          </w:p>
        </w:tc>
        <w:tc>
          <w:tcPr>
            <w:tcW w:w="708" w:type="dxa"/>
            <w:vAlign w:val="center"/>
          </w:tcPr>
          <w:p w14:paraId="55A6A381">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具</w:t>
            </w:r>
          </w:p>
        </w:tc>
        <w:tc>
          <w:tcPr>
            <w:tcW w:w="4302" w:type="dxa"/>
            <w:vAlign w:val="center"/>
          </w:tcPr>
          <w:p w14:paraId="3454DBC5">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定制接受腔、气压四连杆膝关节、动踝脚板，根据对残肢部位皮肤和身体功能的评估，选择适宜内衬及其他辅件</w:t>
            </w:r>
          </w:p>
          <w:p w14:paraId="32D2275F">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代偿走和站立功能</w:t>
            </w:r>
          </w:p>
          <w:p w14:paraId="3E4D143C">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适用于膝关节离断，小腿极短残肢、功能等级为Ⅱ-Ⅲ级的截肢者</w:t>
            </w:r>
          </w:p>
          <w:p w14:paraId="58AEFD69">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整体及零部件质保期为三年，使用寿命为五年。脚掌、袜子、气阀、外包装不属质保范围。</w:t>
            </w:r>
          </w:p>
        </w:tc>
        <w:tc>
          <w:tcPr>
            <w:tcW w:w="1005" w:type="dxa"/>
            <w:shd w:val="clear" w:color="auto" w:fill="auto"/>
            <w:vAlign w:val="center"/>
          </w:tcPr>
          <w:p w14:paraId="71C7CCB1">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lang w:val="en-US" w:eastAsia="zh-CN" w:bidi="ar-SA"/>
              </w:rPr>
            </w:pPr>
            <w:r>
              <w:rPr>
                <w:rFonts w:hint="eastAsia" w:ascii="宋体" w:hAnsi="宋体" w:eastAsia="宋体" w:cs="宋体"/>
                <w:b w:val="0"/>
                <w:bCs w:val="0"/>
                <w:color w:val="auto"/>
                <w:kern w:val="0"/>
                <w:sz w:val="21"/>
                <w:szCs w:val="21"/>
              </w:rPr>
              <w:t>定制</w:t>
            </w:r>
          </w:p>
        </w:tc>
      </w:tr>
      <w:tr w14:paraId="4FCCB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vAlign w:val="center"/>
          </w:tcPr>
          <w:p w14:paraId="796A4DC0">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sz w:val="21"/>
                <w:szCs w:val="21"/>
                <w:lang w:val="en-US" w:eastAsia="zh-CN"/>
              </w:rPr>
            </w:pPr>
            <w:r>
              <w:rPr>
                <w:rFonts w:hint="eastAsia" w:ascii="宋体" w:hAnsi="宋体" w:eastAsia="宋体" w:cs="宋体"/>
                <w:i w:val="0"/>
                <w:iCs w:val="0"/>
                <w:color w:val="000000"/>
                <w:kern w:val="0"/>
                <w:sz w:val="21"/>
                <w:szCs w:val="21"/>
                <w:u w:val="none"/>
                <w:lang w:val="en-US" w:eastAsia="zh-CN" w:bidi="ar"/>
              </w:rPr>
              <w:t>28</w:t>
            </w:r>
          </w:p>
        </w:tc>
        <w:tc>
          <w:tcPr>
            <w:tcW w:w="831" w:type="dxa"/>
            <w:vMerge w:val="restart"/>
            <w:vAlign w:val="center"/>
          </w:tcPr>
          <w:p w14:paraId="594A7F6E">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组件式大腿假肢</w:t>
            </w:r>
          </w:p>
        </w:tc>
        <w:tc>
          <w:tcPr>
            <w:tcW w:w="1125" w:type="dxa"/>
            <w:vAlign w:val="center"/>
          </w:tcPr>
          <w:p w14:paraId="2A9BA56E">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eastAsia="zh-CN" w:bidi="ar"/>
              </w:rPr>
            </w:pPr>
            <w:r>
              <w:rPr>
                <w:rFonts w:hint="eastAsia" w:ascii="宋体" w:hAnsi="宋体" w:eastAsia="宋体" w:cs="宋体"/>
                <w:b w:val="0"/>
                <w:bCs w:val="0"/>
                <w:color w:val="auto"/>
                <w:kern w:val="0"/>
                <w:sz w:val="21"/>
                <w:szCs w:val="21"/>
                <w:lang w:bidi="ar"/>
              </w:rPr>
              <w:t>带锁膝关节大腿假肢</w:t>
            </w:r>
          </w:p>
        </w:tc>
        <w:tc>
          <w:tcPr>
            <w:tcW w:w="708" w:type="dxa"/>
            <w:vAlign w:val="center"/>
          </w:tcPr>
          <w:p w14:paraId="410262C7">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具</w:t>
            </w:r>
          </w:p>
        </w:tc>
        <w:tc>
          <w:tcPr>
            <w:tcW w:w="4302" w:type="dxa"/>
            <w:vAlign w:val="center"/>
          </w:tcPr>
          <w:p w14:paraId="40FC9B37">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选用带锁膝关节、定制接受腔、根据对残肢部位皮肤和身体功能的经评估，选择适宜的内衬、踝关节及假脚，主要部件材料为合金钢</w:t>
            </w:r>
          </w:p>
          <w:p w14:paraId="46811038">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代偿走和站立功能</w:t>
            </w:r>
          </w:p>
          <w:p w14:paraId="5BB440EA">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适用于大腿标准截肢，功能等级为Ⅰ级患者</w:t>
            </w:r>
          </w:p>
          <w:p w14:paraId="5C7F325D">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整体及零部件质保期为三年，使用寿命为五年。脚掌、袜子、气阀、外包装不属质保范围。</w:t>
            </w:r>
          </w:p>
        </w:tc>
        <w:tc>
          <w:tcPr>
            <w:tcW w:w="1005" w:type="dxa"/>
            <w:shd w:val="clear" w:color="auto" w:fill="auto"/>
            <w:vAlign w:val="center"/>
          </w:tcPr>
          <w:p w14:paraId="05ACAFD8">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lang w:val="en-US" w:eastAsia="zh-CN" w:bidi="ar-SA"/>
              </w:rPr>
            </w:pPr>
            <w:r>
              <w:rPr>
                <w:rFonts w:hint="eastAsia" w:ascii="宋体" w:hAnsi="宋体" w:eastAsia="宋体" w:cs="宋体"/>
                <w:b w:val="0"/>
                <w:bCs w:val="0"/>
                <w:color w:val="auto"/>
                <w:kern w:val="0"/>
                <w:sz w:val="21"/>
                <w:szCs w:val="21"/>
              </w:rPr>
              <w:t>定制</w:t>
            </w:r>
          </w:p>
        </w:tc>
      </w:tr>
      <w:tr w14:paraId="35578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vAlign w:val="center"/>
          </w:tcPr>
          <w:p w14:paraId="779DE6AA">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sz w:val="21"/>
                <w:szCs w:val="21"/>
                <w:lang w:val="en-US" w:eastAsia="zh-CN"/>
              </w:rPr>
            </w:pPr>
            <w:r>
              <w:rPr>
                <w:rFonts w:hint="eastAsia" w:ascii="宋体" w:hAnsi="宋体" w:eastAsia="宋体" w:cs="宋体"/>
                <w:i w:val="0"/>
                <w:iCs w:val="0"/>
                <w:color w:val="000000"/>
                <w:kern w:val="0"/>
                <w:sz w:val="21"/>
                <w:szCs w:val="21"/>
                <w:u w:val="none"/>
                <w:lang w:val="en-US" w:eastAsia="zh-CN" w:bidi="ar"/>
              </w:rPr>
              <w:t>29</w:t>
            </w:r>
          </w:p>
        </w:tc>
        <w:tc>
          <w:tcPr>
            <w:tcW w:w="831" w:type="dxa"/>
            <w:vMerge w:val="continue"/>
            <w:vAlign w:val="center"/>
          </w:tcPr>
          <w:p w14:paraId="00E7BADC">
            <w:pPr>
              <w:keepNext w:val="0"/>
              <w:keepLines w:val="0"/>
              <w:pageBreakBefore w:val="0"/>
              <w:kinsoku/>
              <w:wordWrap w:val="0"/>
              <w:overflowPunct/>
              <w:topLinePunct w:val="0"/>
              <w:autoSpaceDE/>
              <w:autoSpaceDN/>
              <w:bidi w:val="0"/>
              <w:adjustRightInd/>
              <w:spacing w:line="240" w:lineRule="atLeast"/>
              <w:ind w:left="0" w:firstLine="0" w:firstLineChars="0"/>
              <w:jc w:val="center"/>
              <w:rPr>
                <w:rFonts w:hint="eastAsia" w:ascii="宋体" w:hAnsi="宋体" w:eastAsia="宋体" w:cs="宋体"/>
                <w:b w:val="0"/>
                <w:bCs w:val="0"/>
                <w:color w:val="auto"/>
                <w:kern w:val="0"/>
                <w:sz w:val="21"/>
                <w:szCs w:val="21"/>
                <w:lang w:bidi="ar"/>
              </w:rPr>
            </w:pPr>
          </w:p>
        </w:tc>
        <w:tc>
          <w:tcPr>
            <w:tcW w:w="1125" w:type="dxa"/>
            <w:vAlign w:val="center"/>
          </w:tcPr>
          <w:p w14:paraId="72D85702">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气压四连杆大腿假肢</w:t>
            </w:r>
          </w:p>
        </w:tc>
        <w:tc>
          <w:tcPr>
            <w:tcW w:w="708" w:type="dxa"/>
            <w:vAlign w:val="center"/>
          </w:tcPr>
          <w:p w14:paraId="402EA9AB">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具</w:t>
            </w:r>
          </w:p>
        </w:tc>
        <w:tc>
          <w:tcPr>
            <w:tcW w:w="4302" w:type="dxa"/>
            <w:vAlign w:val="center"/>
          </w:tcPr>
          <w:p w14:paraId="7C64EE94">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选用四连杆气压膝关节、定制接受腔、根据对残肢部位皮肤和身体功能的经评估，选择适宜的内衬、踝关节及假脚，主要部件材料为铝合金</w:t>
            </w:r>
          </w:p>
          <w:p w14:paraId="0D739E27">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代偿走和站立功能</w:t>
            </w:r>
          </w:p>
          <w:p w14:paraId="3843CDFD">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适用于大腿标准截肢，功能等级为Ⅰ级患者</w:t>
            </w:r>
          </w:p>
          <w:p w14:paraId="5B206696">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整体及零部件质保期为三年，使用寿命为五年。脚掌、袜子、气阀、外包装不属质保范围。</w:t>
            </w:r>
          </w:p>
        </w:tc>
        <w:tc>
          <w:tcPr>
            <w:tcW w:w="1005" w:type="dxa"/>
            <w:shd w:val="clear" w:color="auto" w:fill="auto"/>
            <w:vAlign w:val="center"/>
          </w:tcPr>
          <w:p w14:paraId="25B84206">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lang w:val="en-US" w:eastAsia="zh-CN" w:bidi="ar-SA"/>
              </w:rPr>
            </w:pPr>
            <w:r>
              <w:rPr>
                <w:rFonts w:hint="eastAsia" w:ascii="宋体" w:hAnsi="宋体" w:eastAsia="宋体" w:cs="宋体"/>
                <w:b w:val="0"/>
                <w:bCs w:val="0"/>
                <w:color w:val="auto"/>
                <w:kern w:val="0"/>
                <w:sz w:val="21"/>
                <w:szCs w:val="21"/>
              </w:rPr>
              <w:t>定制</w:t>
            </w:r>
          </w:p>
        </w:tc>
      </w:tr>
      <w:tr w14:paraId="030B8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vAlign w:val="center"/>
          </w:tcPr>
          <w:p w14:paraId="49BC55FE">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sz w:val="21"/>
                <w:szCs w:val="21"/>
                <w:lang w:val="en-US" w:eastAsia="zh-CN"/>
              </w:rPr>
            </w:pPr>
            <w:r>
              <w:rPr>
                <w:rFonts w:hint="eastAsia" w:ascii="宋体" w:hAnsi="宋体" w:eastAsia="宋体" w:cs="宋体"/>
                <w:i w:val="0"/>
                <w:iCs w:val="0"/>
                <w:color w:val="000000"/>
                <w:kern w:val="0"/>
                <w:sz w:val="21"/>
                <w:szCs w:val="21"/>
                <w:u w:val="none"/>
                <w:lang w:val="en-US" w:eastAsia="zh-CN" w:bidi="ar"/>
              </w:rPr>
              <w:t>30</w:t>
            </w:r>
          </w:p>
        </w:tc>
        <w:tc>
          <w:tcPr>
            <w:tcW w:w="831" w:type="dxa"/>
            <w:vMerge w:val="continue"/>
            <w:vAlign w:val="center"/>
          </w:tcPr>
          <w:p w14:paraId="2BC57FB4">
            <w:pPr>
              <w:keepNext w:val="0"/>
              <w:keepLines w:val="0"/>
              <w:pageBreakBefore w:val="0"/>
              <w:kinsoku/>
              <w:wordWrap w:val="0"/>
              <w:overflowPunct/>
              <w:topLinePunct w:val="0"/>
              <w:autoSpaceDE/>
              <w:autoSpaceDN/>
              <w:bidi w:val="0"/>
              <w:adjustRightInd/>
              <w:spacing w:line="240" w:lineRule="atLeast"/>
              <w:ind w:left="0" w:firstLine="0" w:firstLineChars="0"/>
              <w:jc w:val="center"/>
              <w:rPr>
                <w:rFonts w:hint="eastAsia" w:ascii="宋体" w:hAnsi="宋体" w:eastAsia="宋体" w:cs="宋体"/>
                <w:b w:val="0"/>
                <w:bCs w:val="0"/>
                <w:color w:val="auto"/>
                <w:kern w:val="0"/>
                <w:sz w:val="21"/>
                <w:szCs w:val="21"/>
                <w:lang w:bidi="ar"/>
              </w:rPr>
            </w:pPr>
          </w:p>
        </w:tc>
        <w:tc>
          <w:tcPr>
            <w:tcW w:w="1125" w:type="dxa"/>
            <w:vAlign w:val="center"/>
          </w:tcPr>
          <w:p w14:paraId="1B6E0541">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气压四连杆大腿假肢</w:t>
            </w:r>
          </w:p>
        </w:tc>
        <w:tc>
          <w:tcPr>
            <w:tcW w:w="708" w:type="dxa"/>
            <w:vAlign w:val="center"/>
          </w:tcPr>
          <w:p w14:paraId="784054F9">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具</w:t>
            </w:r>
          </w:p>
        </w:tc>
        <w:tc>
          <w:tcPr>
            <w:tcW w:w="4302" w:type="dxa"/>
            <w:vAlign w:val="center"/>
          </w:tcPr>
          <w:p w14:paraId="2495EF8A">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选用四连杆气压膝关节、定制接受腔、根据对残肢部位皮肤和身体功能的经评估，选择适宜的内衬、踝关节及假脚，主要部件材料为镁铝合金</w:t>
            </w:r>
          </w:p>
          <w:p w14:paraId="7DF7A2DD">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代偿走和站立功能</w:t>
            </w:r>
          </w:p>
          <w:p w14:paraId="229A7D8A">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适用于大腿标准截肢、功能要求等级为Ⅱ-Ⅲ患者</w:t>
            </w:r>
          </w:p>
          <w:p w14:paraId="5807A3C3">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整体及零部件质保期为三年，使用寿命为五年。脚掌、袜子、气阀、外包装不属质保范围。</w:t>
            </w:r>
          </w:p>
        </w:tc>
        <w:tc>
          <w:tcPr>
            <w:tcW w:w="1005" w:type="dxa"/>
            <w:shd w:val="clear" w:color="auto" w:fill="auto"/>
            <w:vAlign w:val="center"/>
          </w:tcPr>
          <w:p w14:paraId="0A588846">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lang w:val="en-US" w:eastAsia="zh-CN" w:bidi="ar-SA"/>
              </w:rPr>
            </w:pPr>
            <w:r>
              <w:rPr>
                <w:rFonts w:hint="eastAsia" w:ascii="宋体" w:hAnsi="宋体" w:eastAsia="宋体" w:cs="宋体"/>
                <w:b w:val="0"/>
                <w:bCs w:val="0"/>
                <w:color w:val="auto"/>
                <w:kern w:val="0"/>
                <w:sz w:val="21"/>
                <w:szCs w:val="21"/>
              </w:rPr>
              <w:t>定制</w:t>
            </w:r>
          </w:p>
        </w:tc>
      </w:tr>
      <w:tr w14:paraId="01544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vAlign w:val="center"/>
          </w:tcPr>
          <w:p w14:paraId="51A6AA5B">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sz w:val="21"/>
                <w:szCs w:val="21"/>
                <w:lang w:val="en-US" w:eastAsia="zh-CN"/>
              </w:rPr>
            </w:pPr>
            <w:r>
              <w:rPr>
                <w:rFonts w:hint="eastAsia" w:ascii="宋体" w:hAnsi="宋体" w:eastAsia="宋体" w:cs="宋体"/>
                <w:i w:val="0"/>
                <w:iCs w:val="0"/>
                <w:color w:val="000000"/>
                <w:kern w:val="0"/>
                <w:sz w:val="21"/>
                <w:szCs w:val="21"/>
                <w:u w:val="none"/>
                <w:lang w:val="en-US" w:eastAsia="zh-CN" w:bidi="ar"/>
              </w:rPr>
              <w:t>31</w:t>
            </w:r>
          </w:p>
        </w:tc>
        <w:tc>
          <w:tcPr>
            <w:tcW w:w="831" w:type="dxa"/>
            <w:vAlign w:val="center"/>
          </w:tcPr>
          <w:p w14:paraId="6F0C7040">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组件式大腿假肢</w:t>
            </w:r>
          </w:p>
        </w:tc>
        <w:tc>
          <w:tcPr>
            <w:tcW w:w="1125" w:type="dxa"/>
            <w:vAlign w:val="center"/>
          </w:tcPr>
          <w:p w14:paraId="32120F61">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气压钛合金多连杆大腿假肢</w:t>
            </w:r>
          </w:p>
        </w:tc>
        <w:tc>
          <w:tcPr>
            <w:tcW w:w="708" w:type="dxa"/>
            <w:vAlign w:val="center"/>
          </w:tcPr>
          <w:p w14:paraId="733CC9D7">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具</w:t>
            </w:r>
          </w:p>
        </w:tc>
        <w:tc>
          <w:tcPr>
            <w:tcW w:w="4302" w:type="dxa"/>
            <w:vAlign w:val="center"/>
          </w:tcPr>
          <w:p w14:paraId="10CAE73C">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选用多连杆气压膝关节、定制接受腔、根据残肢部位皮肤和身体功能经评估后，选择适宜的内衬、踝关节及假脚，主要部件材料为钛合金及镁铝合金</w:t>
            </w:r>
          </w:p>
          <w:p w14:paraId="4ACBA6E9">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代偿走和站立功能</w:t>
            </w:r>
          </w:p>
          <w:p w14:paraId="7F49F114">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适用于大腿中段以下截肢、功能要求等级为Ⅲ-Ⅳ级患者</w:t>
            </w:r>
          </w:p>
          <w:p w14:paraId="364E16DD">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整体及零部件质保期为三年，使用寿命为五年。脚掌、袜子、气阀、外包装不属质保范围。</w:t>
            </w:r>
          </w:p>
        </w:tc>
        <w:tc>
          <w:tcPr>
            <w:tcW w:w="1005" w:type="dxa"/>
            <w:shd w:val="clear" w:color="auto" w:fill="auto"/>
            <w:vAlign w:val="center"/>
          </w:tcPr>
          <w:p w14:paraId="4A4B0B58">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lang w:val="en-US" w:eastAsia="zh-CN" w:bidi="ar-SA"/>
              </w:rPr>
            </w:pPr>
            <w:r>
              <w:rPr>
                <w:rFonts w:hint="eastAsia" w:ascii="宋体" w:hAnsi="宋体" w:eastAsia="宋体" w:cs="宋体"/>
                <w:b w:val="0"/>
                <w:bCs w:val="0"/>
                <w:color w:val="auto"/>
                <w:kern w:val="0"/>
                <w:sz w:val="21"/>
                <w:szCs w:val="21"/>
              </w:rPr>
              <w:t>定制</w:t>
            </w:r>
          </w:p>
        </w:tc>
      </w:tr>
      <w:tr w14:paraId="3FEB8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vAlign w:val="center"/>
          </w:tcPr>
          <w:p w14:paraId="64633082">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sz w:val="21"/>
                <w:szCs w:val="21"/>
                <w:lang w:val="en-US" w:eastAsia="zh-CN"/>
              </w:rPr>
            </w:pPr>
            <w:r>
              <w:rPr>
                <w:rFonts w:hint="eastAsia" w:ascii="宋体" w:hAnsi="宋体" w:eastAsia="宋体" w:cs="宋体"/>
                <w:i w:val="0"/>
                <w:iCs w:val="0"/>
                <w:color w:val="000000"/>
                <w:kern w:val="0"/>
                <w:sz w:val="21"/>
                <w:szCs w:val="21"/>
                <w:u w:val="none"/>
                <w:lang w:val="en-US" w:eastAsia="zh-CN" w:bidi="ar"/>
              </w:rPr>
              <w:t>32</w:t>
            </w:r>
          </w:p>
        </w:tc>
        <w:tc>
          <w:tcPr>
            <w:tcW w:w="831" w:type="dxa"/>
            <w:vMerge w:val="restart"/>
            <w:vAlign w:val="center"/>
          </w:tcPr>
          <w:p w14:paraId="4031E611">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组件式髋离断假肢</w:t>
            </w:r>
          </w:p>
        </w:tc>
        <w:tc>
          <w:tcPr>
            <w:tcW w:w="1125" w:type="dxa"/>
            <w:vAlign w:val="center"/>
          </w:tcPr>
          <w:p w14:paraId="0E2BD7BF">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eastAsia="zh-CN" w:bidi="ar"/>
              </w:rPr>
            </w:pPr>
            <w:r>
              <w:rPr>
                <w:rFonts w:hint="eastAsia" w:ascii="宋体" w:hAnsi="宋体" w:eastAsia="宋体" w:cs="宋体"/>
                <w:b w:val="0"/>
                <w:bCs w:val="0"/>
                <w:color w:val="auto"/>
                <w:kern w:val="0"/>
                <w:sz w:val="21"/>
                <w:szCs w:val="21"/>
                <w:lang w:bidi="ar"/>
              </w:rPr>
              <w:t>镁合金髋离断假肢</w:t>
            </w:r>
          </w:p>
        </w:tc>
        <w:tc>
          <w:tcPr>
            <w:tcW w:w="708" w:type="dxa"/>
            <w:vAlign w:val="center"/>
          </w:tcPr>
          <w:p w14:paraId="518249C6">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具</w:t>
            </w:r>
          </w:p>
        </w:tc>
        <w:tc>
          <w:tcPr>
            <w:tcW w:w="4302" w:type="dxa"/>
            <w:vAlign w:val="center"/>
          </w:tcPr>
          <w:p w14:paraId="6EE1527D">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定制接受腔、选配髋关节、膝关节，根据对残肢部位皮肤和身体功能的经评估，选择适宜内衬、关节及假脚，关节主体材料为合金钢</w:t>
            </w:r>
          </w:p>
          <w:p w14:paraId="2E007DF3">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代偿走和站立功能</w:t>
            </w:r>
          </w:p>
          <w:p w14:paraId="1E3EA6F9">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适用于髋关节离断或大腿残肢过短的功能等级为Ⅰ级截肢者</w:t>
            </w:r>
          </w:p>
          <w:p w14:paraId="15CD8634">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整体及零部件质保期为三年，使用寿命为五年。脚掌、袜子、气阀、外包装不属质保范围。</w:t>
            </w:r>
          </w:p>
        </w:tc>
        <w:tc>
          <w:tcPr>
            <w:tcW w:w="1005" w:type="dxa"/>
            <w:shd w:val="clear" w:color="auto" w:fill="auto"/>
            <w:vAlign w:val="center"/>
          </w:tcPr>
          <w:p w14:paraId="3E1C6203">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lang w:val="en-US" w:eastAsia="zh-CN" w:bidi="ar-SA"/>
              </w:rPr>
            </w:pPr>
            <w:r>
              <w:rPr>
                <w:rFonts w:hint="eastAsia" w:ascii="宋体" w:hAnsi="宋体" w:eastAsia="宋体" w:cs="宋体"/>
                <w:b w:val="0"/>
                <w:bCs w:val="0"/>
                <w:color w:val="auto"/>
                <w:kern w:val="0"/>
                <w:sz w:val="21"/>
                <w:szCs w:val="21"/>
              </w:rPr>
              <w:t>定制</w:t>
            </w:r>
          </w:p>
        </w:tc>
      </w:tr>
      <w:tr w14:paraId="3E547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vAlign w:val="center"/>
          </w:tcPr>
          <w:p w14:paraId="3C922842">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sz w:val="21"/>
                <w:szCs w:val="21"/>
                <w:lang w:val="en-US" w:eastAsia="zh-CN"/>
              </w:rPr>
            </w:pPr>
            <w:r>
              <w:rPr>
                <w:rFonts w:hint="eastAsia" w:ascii="宋体" w:hAnsi="宋体" w:eastAsia="宋体" w:cs="宋体"/>
                <w:i w:val="0"/>
                <w:iCs w:val="0"/>
                <w:color w:val="000000"/>
                <w:kern w:val="0"/>
                <w:sz w:val="21"/>
                <w:szCs w:val="21"/>
                <w:u w:val="none"/>
                <w:lang w:val="en-US" w:eastAsia="zh-CN" w:bidi="ar"/>
              </w:rPr>
              <w:t>33</w:t>
            </w:r>
          </w:p>
        </w:tc>
        <w:tc>
          <w:tcPr>
            <w:tcW w:w="831" w:type="dxa"/>
            <w:vMerge w:val="continue"/>
            <w:vAlign w:val="center"/>
          </w:tcPr>
          <w:p w14:paraId="0903FCB1">
            <w:pPr>
              <w:keepNext w:val="0"/>
              <w:keepLines w:val="0"/>
              <w:pageBreakBefore w:val="0"/>
              <w:kinsoku/>
              <w:wordWrap w:val="0"/>
              <w:overflowPunct/>
              <w:topLinePunct w:val="0"/>
              <w:autoSpaceDE/>
              <w:autoSpaceDN/>
              <w:bidi w:val="0"/>
              <w:adjustRightInd/>
              <w:spacing w:line="240" w:lineRule="atLeast"/>
              <w:ind w:left="0" w:firstLine="0" w:firstLineChars="0"/>
              <w:jc w:val="center"/>
              <w:rPr>
                <w:rFonts w:hint="eastAsia" w:ascii="宋体" w:hAnsi="宋体" w:eastAsia="宋体" w:cs="宋体"/>
                <w:b w:val="0"/>
                <w:bCs w:val="0"/>
                <w:color w:val="auto"/>
                <w:kern w:val="0"/>
                <w:sz w:val="21"/>
                <w:szCs w:val="21"/>
                <w:lang w:bidi="ar"/>
              </w:rPr>
            </w:pPr>
          </w:p>
        </w:tc>
        <w:tc>
          <w:tcPr>
            <w:tcW w:w="1125" w:type="dxa"/>
            <w:vAlign w:val="center"/>
          </w:tcPr>
          <w:p w14:paraId="7ED27FB9">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eastAsia="zh-CN" w:bidi="ar"/>
              </w:rPr>
            </w:pPr>
            <w:r>
              <w:rPr>
                <w:rFonts w:hint="eastAsia" w:ascii="宋体" w:hAnsi="宋体" w:eastAsia="宋体" w:cs="宋体"/>
                <w:b w:val="0"/>
                <w:bCs w:val="0"/>
                <w:color w:val="auto"/>
                <w:kern w:val="0"/>
                <w:sz w:val="21"/>
                <w:szCs w:val="21"/>
                <w:lang w:bidi="ar"/>
              </w:rPr>
              <w:t>钛合金髋离断假肢</w:t>
            </w:r>
          </w:p>
        </w:tc>
        <w:tc>
          <w:tcPr>
            <w:tcW w:w="708" w:type="dxa"/>
            <w:vAlign w:val="center"/>
          </w:tcPr>
          <w:p w14:paraId="6715CF81">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具</w:t>
            </w:r>
          </w:p>
        </w:tc>
        <w:tc>
          <w:tcPr>
            <w:tcW w:w="4302" w:type="dxa"/>
            <w:vAlign w:val="center"/>
          </w:tcPr>
          <w:p w14:paraId="6FE185EF">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定制接受腔、选配髋关节、膝关节，根据对残肢部位皮肤和身体功能的经评估，选择适宜内衬、关节及假脚，关节主体材料为合金钢</w:t>
            </w:r>
          </w:p>
          <w:p w14:paraId="16E99C12">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代偿走和站立功能</w:t>
            </w:r>
          </w:p>
          <w:p w14:paraId="7DF08DE1">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适用于髋关节离断或大腿残肢过短的功能等级为Ⅱ级截肢者</w:t>
            </w:r>
          </w:p>
          <w:p w14:paraId="77B9191E">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整体及零部件质保期为三年，使用寿命为五年。脚掌、袜子、气阀、外包装不属质保范围。</w:t>
            </w:r>
          </w:p>
        </w:tc>
        <w:tc>
          <w:tcPr>
            <w:tcW w:w="1005" w:type="dxa"/>
            <w:shd w:val="clear" w:color="auto" w:fill="auto"/>
            <w:vAlign w:val="center"/>
          </w:tcPr>
          <w:p w14:paraId="72C49270">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lang w:val="en-US" w:eastAsia="zh-CN" w:bidi="ar-SA"/>
              </w:rPr>
            </w:pPr>
            <w:r>
              <w:rPr>
                <w:rFonts w:hint="eastAsia" w:ascii="宋体" w:hAnsi="宋体" w:eastAsia="宋体" w:cs="宋体"/>
                <w:b w:val="0"/>
                <w:bCs w:val="0"/>
                <w:color w:val="auto"/>
                <w:kern w:val="0"/>
                <w:sz w:val="21"/>
                <w:szCs w:val="21"/>
              </w:rPr>
              <w:t>定制</w:t>
            </w:r>
          </w:p>
        </w:tc>
      </w:tr>
      <w:tr w14:paraId="7D2CE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vAlign w:val="center"/>
          </w:tcPr>
          <w:p w14:paraId="322D6A01">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sz w:val="21"/>
                <w:szCs w:val="21"/>
                <w:lang w:val="en-US" w:eastAsia="zh-CN"/>
              </w:rPr>
            </w:pPr>
            <w:r>
              <w:rPr>
                <w:rFonts w:hint="eastAsia" w:ascii="宋体" w:hAnsi="宋体" w:eastAsia="宋体" w:cs="宋体"/>
                <w:i w:val="0"/>
                <w:iCs w:val="0"/>
                <w:color w:val="000000"/>
                <w:kern w:val="0"/>
                <w:sz w:val="21"/>
                <w:szCs w:val="21"/>
                <w:u w:val="none"/>
                <w:lang w:val="en-US" w:eastAsia="zh-CN" w:bidi="ar"/>
              </w:rPr>
              <w:t>34</w:t>
            </w:r>
          </w:p>
        </w:tc>
        <w:tc>
          <w:tcPr>
            <w:tcW w:w="831" w:type="dxa"/>
            <w:vMerge w:val="restart"/>
            <w:vAlign w:val="center"/>
          </w:tcPr>
          <w:p w14:paraId="65BA4FAE">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大小腿假肢硅凝胶套</w:t>
            </w:r>
          </w:p>
        </w:tc>
        <w:tc>
          <w:tcPr>
            <w:tcW w:w="1125" w:type="dxa"/>
            <w:vAlign w:val="center"/>
          </w:tcPr>
          <w:p w14:paraId="6266B3B8">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eastAsia="zh-CN" w:bidi="ar"/>
              </w:rPr>
            </w:pPr>
            <w:r>
              <w:rPr>
                <w:rFonts w:hint="eastAsia" w:ascii="宋体" w:hAnsi="宋体" w:eastAsia="宋体" w:cs="宋体"/>
                <w:b w:val="0"/>
                <w:bCs w:val="0"/>
                <w:color w:val="auto"/>
                <w:kern w:val="0"/>
                <w:sz w:val="21"/>
                <w:szCs w:val="21"/>
                <w:lang w:bidi="ar"/>
              </w:rPr>
              <w:t>小腿凝胶套</w:t>
            </w:r>
          </w:p>
        </w:tc>
        <w:tc>
          <w:tcPr>
            <w:tcW w:w="708" w:type="dxa"/>
            <w:vAlign w:val="center"/>
          </w:tcPr>
          <w:p w14:paraId="71C7F69F">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只</w:t>
            </w:r>
          </w:p>
        </w:tc>
        <w:tc>
          <w:tcPr>
            <w:tcW w:w="4302" w:type="dxa"/>
            <w:vAlign w:val="center"/>
          </w:tcPr>
          <w:p w14:paraId="31DE1004">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凝胶残肢套</w:t>
            </w:r>
          </w:p>
          <w:p w14:paraId="1E5175A1">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软化瘢痕、保护残肢，增加患者穿戴假肢的舒适度</w:t>
            </w:r>
          </w:p>
          <w:p w14:paraId="2A1B7B5B">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适用于残肢植皮、皮肤粘连、疤痕皮质、糖尿病、脉管炎、小腿极短残肢的截肢者</w:t>
            </w:r>
          </w:p>
          <w:p w14:paraId="3DCD6C55">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整体质保期为一年，使用寿命为二年。</w:t>
            </w:r>
          </w:p>
        </w:tc>
        <w:tc>
          <w:tcPr>
            <w:tcW w:w="1005" w:type="dxa"/>
            <w:shd w:val="clear" w:color="auto" w:fill="auto"/>
            <w:vAlign w:val="center"/>
          </w:tcPr>
          <w:p w14:paraId="2B67FEF8">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lang w:val="en-US" w:eastAsia="zh-CN" w:bidi="ar-SA"/>
              </w:rPr>
            </w:pPr>
            <w:r>
              <w:rPr>
                <w:rFonts w:hint="eastAsia" w:ascii="宋体" w:hAnsi="宋体" w:eastAsia="宋体" w:cs="宋体"/>
                <w:b w:val="0"/>
                <w:bCs w:val="0"/>
                <w:color w:val="auto"/>
                <w:kern w:val="0"/>
                <w:sz w:val="21"/>
                <w:szCs w:val="21"/>
              </w:rPr>
              <w:t>定制</w:t>
            </w:r>
          </w:p>
        </w:tc>
      </w:tr>
      <w:tr w14:paraId="32344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vAlign w:val="center"/>
          </w:tcPr>
          <w:p w14:paraId="21FDE70E">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sz w:val="21"/>
                <w:szCs w:val="21"/>
                <w:lang w:val="en-US" w:eastAsia="zh-CN"/>
              </w:rPr>
            </w:pPr>
            <w:r>
              <w:rPr>
                <w:rFonts w:hint="eastAsia" w:ascii="宋体" w:hAnsi="宋体" w:eastAsia="宋体" w:cs="宋体"/>
                <w:i w:val="0"/>
                <w:iCs w:val="0"/>
                <w:color w:val="000000"/>
                <w:kern w:val="0"/>
                <w:sz w:val="21"/>
                <w:szCs w:val="21"/>
                <w:u w:val="none"/>
                <w:lang w:val="en-US" w:eastAsia="zh-CN" w:bidi="ar"/>
              </w:rPr>
              <w:t>35</w:t>
            </w:r>
          </w:p>
        </w:tc>
        <w:tc>
          <w:tcPr>
            <w:tcW w:w="831" w:type="dxa"/>
            <w:vMerge w:val="continue"/>
            <w:vAlign w:val="center"/>
          </w:tcPr>
          <w:p w14:paraId="0D838C68">
            <w:pPr>
              <w:keepNext w:val="0"/>
              <w:keepLines w:val="0"/>
              <w:pageBreakBefore w:val="0"/>
              <w:kinsoku/>
              <w:wordWrap w:val="0"/>
              <w:overflowPunct/>
              <w:topLinePunct w:val="0"/>
              <w:autoSpaceDE/>
              <w:autoSpaceDN/>
              <w:bidi w:val="0"/>
              <w:adjustRightInd/>
              <w:spacing w:line="240" w:lineRule="atLeast"/>
              <w:ind w:left="0" w:firstLine="0" w:firstLineChars="0"/>
              <w:jc w:val="center"/>
              <w:rPr>
                <w:rFonts w:hint="eastAsia" w:ascii="宋体" w:hAnsi="宋体" w:eastAsia="宋体" w:cs="宋体"/>
                <w:b w:val="0"/>
                <w:bCs w:val="0"/>
                <w:color w:val="auto"/>
                <w:kern w:val="0"/>
                <w:sz w:val="21"/>
                <w:szCs w:val="21"/>
                <w:lang w:bidi="ar"/>
              </w:rPr>
            </w:pPr>
          </w:p>
        </w:tc>
        <w:tc>
          <w:tcPr>
            <w:tcW w:w="1125" w:type="dxa"/>
            <w:vAlign w:val="center"/>
          </w:tcPr>
          <w:p w14:paraId="61B50952">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eastAsia="zh-CN" w:bidi="ar"/>
              </w:rPr>
            </w:pPr>
            <w:r>
              <w:rPr>
                <w:rFonts w:hint="eastAsia" w:ascii="宋体" w:hAnsi="宋体" w:eastAsia="宋体" w:cs="宋体"/>
                <w:b w:val="0"/>
                <w:bCs w:val="0"/>
                <w:color w:val="auto"/>
                <w:kern w:val="0"/>
                <w:sz w:val="21"/>
                <w:szCs w:val="21"/>
                <w:lang w:bidi="ar"/>
              </w:rPr>
              <w:t>大腿硅胶套</w:t>
            </w:r>
          </w:p>
        </w:tc>
        <w:tc>
          <w:tcPr>
            <w:tcW w:w="708" w:type="dxa"/>
            <w:vAlign w:val="center"/>
          </w:tcPr>
          <w:p w14:paraId="1B5D45B4">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只</w:t>
            </w:r>
          </w:p>
        </w:tc>
        <w:tc>
          <w:tcPr>
            <w:tcW w:w="4302" w:type="dxa"/>
            <w:vAlign w:val="center"/>
          </w:tcPr>
          <w:p w14:paraId="532C3375">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带增强织物硅胶套</w:t>
            </w:r>
          </w:p>
          <w:p w14:paraId="33C7BC03">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软化瘢痕、保护残肢，悬吊和控制假肢</w:t>
            </w:r>
          </w:p>
          <w:p w14:paraId="4EF8DD89">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适用于大面积植皮、皮肤粘连、疤痕皮质、糖尿病、脉管炎、大小腿极短残肢的截肢者</w:t>
            </w:r>
          </w:p>
          <w:p w14:paraId="11556972">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整体质保期为半年，使用寿命为二年。</w:t>
            </w:r>
          </w:p>
        </w:tc>
        <w:tc>
          <w:tcPr>
            <w:tcW w:w="1005" w:type="dxa"/>
            <w:shd w:val="clear" w:color="auto" w:fill="auto"/>
            <w:vAlign w:val="center"/>
          </w:tcPr>
          <w:p w14:paraId="28C4A930">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lang w:val="en-US" w:eastAsia="zh-CN" w:bidi="ar-SA"/>
              </w:rPr>
            </w:pPr>
            <w:r>
              <w:rPr>
                <w:rFonts w:hint="eastAsia" w:ascii="宋体" w:hAnsi="宋体" w:eastAsia="宋体" w:cs="宋体"/>
                <w:b w:val="0"/>
                <w:bCs w:val="0"/>
                <w:color w:val="auto"/>
                <w:kern w:val="0"/>
                <w:sz w:val="21"/>
                <w:szCs w:val="21"/>
              </w:rPr>
              <w:t>定制</w:t>
            </w:r>
          </w:p>
        </w:tc>
      </w:tr>
      <w:tr w14:paraId="22904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vAlign w:val="center"/>
          </w:tcPr>
          <w:p w14:paraId="7E16D8D4">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sz w:val="21"/>
                <w:szCs w:val="21"/>
                <w:lang w:val="en-US" w:eastAsia="zh-CN"/>
              </w:rPr>
            </w:pPr>
            <w:r>
              <w:rPr>
                <w:rFonts w:hint="eastAsia" w:ascii="宋体" w:hAnsi="宋体" w:eastAsia="宋体" w:cs="宋体"/>
                <w:i w:val="0"/>
                <w:iCs w:val="0"/>
                <w:color w:val="000000"/>
                <w:kern w:val="0"/>
                <w:sz w:val="21"/>
                <w:szCs w:val="21"/>
                <w:u w:val="none"/>
                <w:lang w:val="en-US" w:eastAsia="zh-CN" w:bidi="ar"/>
              </w:rPr>
              <w:t>36</w:t>
            </w:r>
          </w:p>
        </w:tc>
        <w:tc>
          <w:tcPr>
            <w:tcW w:w="831" w:type="dxa"/>
            <w:vAlign w:val="center"/>
          </w:tcPr>
          <w:p w14:paraId="08E35D6F">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大小腿假肢硅凝胶套</w:t>
            </w:r>
          </w:p>
        </w:tc>
        <w:tc>
          <w:tcPr>
            <w:tcW w:w="1125" w:type="dxa"/>
            <w:vAlign w:val="center"/>
          </w:tcPr>
          <w:p w14:paraId="4C248F95">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eastAsia="zh-CN" w:bidi="ar"/>
              </w:rPr>
            </w:pPr>
            <w:r>
              <w:rPr>
                <w:rFonts w:hint="eastAsia" w:ascii="宋体" w:hAnsi="宋体" w:eastAsia="宋体" w:cs="宋体"/>
                <w:b w:val="0"/>
                <w:bCs w:val="0"/>
                <w:color w:val="auto"/>
                <w:kern w:val="0"/>
                <w:sz w:val="21"/>
                <w:szCs w:val="21"/>
                <w:lang w:bidi="ar"/>
              </w:rPr>
              <w:t>带密封圈大腿硅胶套</w:t>
            </w:r>
          </w:p>
        </w:tc>
        <w:tc>
          <w:tcPr>
            <w:tcW w:w="708" w:type="dxa"/>
            <w:vAlign w:val="center"/>
          </w:tcPr>
          <w:p w14:paraId="05DF9FE5">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只</w:t>
            </w:r>
          </w:p>
        </w:tc>
        <w:tc>
          <w:tcPr>
            <w:tcW w:w="4302" w:type="dxa"/>
            <w:vAlign w:val="center"/>
          </w:tcPr>
          <w:p w14:paraId="7EF3CFBB">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带增强织物硅胶套、密封圈</w:t>
            </w:r>
          </w:p>
          <w:p w14:paraId="4C6BD902">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软化瘢痕、保护残肢，悬吊和控制假肢</w:t>
            </w:r>
          </w:p>
          <w:p w14:paraId="6E04A912">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适用于大面积植皮、皮肤粘连、疤痕皮质、糖尿病、脉管炎、大腿长残肢的截肢者</w:t>
            </w:r>
          </w:p>
          <w:p w14:paraId="6677540E">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整体质保期为半年，使用寿命为二年。</w:t>
            </w:r>
          </w:p>
        </w:tc>
        <w:tc>
          <w:tcPr>
            <w:tcW w:w="1005" w:type="dxa"/>
            <w:shd w:val="clear" w:color="auto" w:fill="auto"/>
            <w:vAlign w:val="center"/>
          </w:tcPr>
          <w:p w14:paraId="019B32D1">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lang w:val="en-US" w:eastAsia="zh-CN" w:bidi="ar-SA"/>
              </w:rPr>
            </w:pPr>
            <w:r>
              <w:rPr>
                <w:rFonts w:hint="eastAsia" w:ascii="宋体" w:hAnsi="宋体" w:eastAsia="宋体" w:cs="宋体"/>
                <w:b w:val="0"/>
                <w:bCs w:val="0"/>
                <w:color w:val="auto"/>
                <w:kern w:val="0"/>
                <w:sz w:val="21"/>
                <w:szCs w:val="21"/>
              </w:rPr>
              <w:t>定制</w:t>
            </w:r>
          </w:p>
        </w:tc>
      </w:tr>
      <w:tr w14:paraId="4EC1B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vAlign w:val="center"/>
          </w:tcPr>
          <w:p w14:paraId="3751C2CA">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sz w:val="21"/>
                <w:szCs w:val="21"/>
                <w:lang w:val="en-US" w:eastAsia="zh-CN"/>
              </w:rPr>
            </w:pPr>
            <w:r>
              <w:rPr>
                <w:rFonts w:hint="eastAsia" w:ascii="宋体" w:hAnsi="宋体" w:eastAsia="宋体" w:cs="宋体"/>
                <w:i w:val="0"/>
                <w:iCs w:val="0"/>
                <w:color w:val="000000"/>
                <w:kern w:val="0"/>
                <w:sz w:val="21"/>
                <w:szCs w:val="21"/>
                <w:u w:val="none"/>
                <w:lang w:val="en-US" w:eastAsia="zh-CN" w:bidi="ar"/>
              </w:rPr>
              <w:t>37</w:t>
            </w:r>
          </w:p>
        </w:tc>
        <w:tc>
          <w:tcPr>
            <w:tcW w:w="831" w:type="dxa"/>
            <w:vMerge w:val="restart"/>
            <w:vAlign w:val="center"/>
          </w:tcPr>
          <w:p w14:paraId="41AEBDF5">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大小腿假肢硅凝胶套锁具</w:t>
            </w:r>
          </w:p>
        </w:tc>
        <w:tc>
          <w:tcPr>
            <w:tcW w:w="1125" w:type="dxa"/>
            <w:vAlign w:val="center"/>
          </w:tcPr>
          <w:p w14:paraId="4716A171">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内置小腿硅胶锁具</w:t>
            </w:r>
          </w:p>
        </w:tc>
        <w:tc>
          <w:tcPr>
            <w:tcW w:w="708" w:type="dxa"/>
            <w:vAlign w:val="center"/>
          </w:tcPr>
          <w:p w14:paraId="6AAE74F0">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套</w:t>
            </w:r>
          </w:p>
        </w:tc>
        <w:tc>
          <w:tcPr>
            <w:tcW w:w="4302" w:type="dxa"/>
            <w:vAlign w:val="center"/>
          </w:tcPr>
          <w:p w14:paraId="3A63CEC5">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铝合金</w:t>
            </w:r>
          </w:p>
          <w:p w14:paraId="173DECD1">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锁住带锁具的硅凝胶套，实现硅凝胶套的悬吊作用</w:t>
            </w:r>
          </w:p>
          <w:p w14:paraId="1329DD96">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适用于大面积植皮、皮肤粘连、疤痕皮质、糖尿病、脉管炎、大小腿极短残肢的截肢者</w:t>
            </w:r>
          </w:p>
          <w:p w14:paraId="26387F6A">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整体质保期为一年，使用寿命为二年。</w:t>
            </w:r>
          </w:p>
        </w:tc>
        <w:tc>
          <w:tcPr>
            <w:tcW w:w="1005" w:type="dxa"/>
            <w:shd w:val="clear" w:color="auto" w:fill="auto"/>
            <w:vAlign w:val="center"/>
          </w:tcPr>
          <w:p w14:paraId="2349855D">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lang w:val="en-US" w:eastAsia="zh-CN" w:bidi="ar-SA"/>
              </w:rPr>
            </w:pPr>
            <w:r>
              <w:rPr>
                <w:rFonts w:hint="eastAsia" w:ascii="宋体" w:hAnsi="宋体" w:eastAsia="宋体" w:cs="宋体"/>
                <w:b w:val="0"/>
                <w:bCs w:val="0"/>
                <w:color w:val="auto"/>
                <w:kern w:val="0"/>
                <w:sz w:val="21"/>
                <w:szCs w:val="21"/>
              </w:rPr>
              <w:t>定制</w:t>
            </w:r>
          </w:p>
        </w:tc>
      </w:tr>
      <w:tr w14:paraId="76F1E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vAlign w:val="center"/>
          </w:tcPr>
          <w:p w14:paraId="17A816BA">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sz w:val="21"/>
                <w:szCs w:val="21"/>
                <w:lang w:val="en-US" w:eastAsia="zh-CN"/>
              </w:rPr>
            </w:pPr>
            <w:r>
              <w:rPr>
                <w:rFonts w:hint="eastAsia" w:ascii="宋体" w:hAnsi="宋体" w:eastAsia="宋体" w:cs="宋体"/>
                <w:i w:val="0"/>
                <w:iCs w:val="0"/>
                <w:color w:val="000000"/>
                <w:kern w:val="0"/>
                <w:sz w:val="21"/>
                <w:szCs w:val="21"/>
                <w:u w:val="none"/>
                <w:lang w:val="en-US" w:eastAsia="zh-CN" w:bidi="ar"/>
              </w:rPr>
              <w:t>38</w:t>
            </w:r>
          </w:p>
        </w:tc>
        <w:tc>
          <w:tcPr>
            <w:tcW w:w="831" w:type="dxa"/>
            <w:vMerge w:val="continue"/>
            <w:vAlign w:val="center"/>
          </w:tcPr>
          <w:p w14:paraId="28E5121E">
            <w:pPr>
              <w:keepNext w:val="0"/>
              <w:keepLines w:val="0"/>
              <w:pageBreakBefore w:val="0"/>
              <w:kinsoku/>
              <w:wordWrap w:val="0"/>
              <w:overflowPunct/>
              <w:topLinePunct w:val="0"/>
              <w:autoSpaceDE/>
              <w:autoSpaceDN/>
              <w:bidi w:val="0"/>
              <w:adjustRightInd/>
              <w:spacing w:line="240" w:lineRule="atLeast"/>
              <w:ind w:left="0" w:firstLine="0" w:firstLineChars="0"/>
              <w:jc w:val="center"/>
              <w:rPr>
                <w:rFonts w:hint="eastAsia" w:ascii="宋体" w:hAnsi="宋体" w:eastAsia="宋体" w:cs="宋体"/>
                <w:b w:val="0"/>
                <w:bCs w:val="0"/>
                <w:color w:val="auto"/>
                <w:kern w:val="0"/>
                <w:sz w:val="21"/>
                <w:szCs w:val="21"/>
                <w:lang w:bidi="ar"/>
              </w:rPr>
            </w:pPr>
          </w:p>
        </w:tc>
        <w:tc>
          <w:tcPr>
            <w:tcW w:w="1125" w:type="dxa"/>
            <w:vAlign w:val="center"/>
          </w:tcPr>
          <w:p w14:paraId="73B8BE10">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可旋三爪大腿硅胶锁具</w:t>
            </w:r>
          </w:p>
        </w:tc>
        <w:tc>
          <w:tcPr>
            <w:tcW w:w="708" w:type="dxa"/>
            <w:vAlign w:val="center"/>
          </w:tcPr>
          <w:p w14:paraId="2DF058D5">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套</w:t>
            </w:r>
          </w:p>
        </w:tc>
        <w:tc>
          <w:tcPr>
            <w:tcW w:w="4302" w:type="dxa"/>
            <w:vAlign w:val="center"/>
          </w:tcPr>
          <w:p w14:paraId="536C7E47">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铝合金</w:t>
            </w:r>
          </w:p>
          <w:p w14:paraId="3DAC8EC2">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锁住带锁具的硅凝胶套，实现硅凝胶套的悬吊作用</w:t>
            </w:r>
          </w:p>
          <w:p w14:paraId="778A06C9">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适用于大面积植皮、皮肤粘连、疤痕皮质、糖尿病、脉管炎、小腿极短残肢的截肢者</w:t>
            </w:r>
          </w:p>
          <w:p w14:paraId="392B74D5">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整体质保期为一年，使用寿命为二年。</w:t>
            </w:r>
          </w:p>
        </w:tc>
        <w:tc>
          <w:tcPr>
            <w:tcW w:w="1005" w:type="dxa"/>
            <w:vAlign w:val="center"/>
          </w:tcPr>
          <w:p w14:paraId="17F76683">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定制</w:t>
            </w:r>
          </w:p>
        </w:tc>
      </w:tr>
      <w:tr w14:paraId="34D7F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shd w:val="clear" w:color="auto" w:fill="auto"/>
            <w:vAlign w:val="center"/>
          </w:tcPr>
          <w:p w14:paraId="033D5078">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39</w:t>
            </w:r>
          </w:p>
        </w:tc>
        <w:tc>
          <w:tcPr>
            <w:tcW w:w="831" w:type="dxa"/>
            <w:vAlign w:val="center"/>
          </w:tcPr>
          <w:p w14:paraId="1B119C54">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静态型手指矫形器</w:t>
            </w:r>
          </w:p>
        </w:tc>
        <w:tc>
          <w:tcPr>
            <w:tcW w:w="1125" w:type="dxa"/>
            <w:vAlign w:val="center"/>
          </w:tcPr>
          <w:p w14:paraId="3AB22D68">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静态型手指矫形器</w:t>
            </w:r>
          </w:p>
        </w:tc>
        <w:tc>
          <w:tcPr>
            <w:tcW w:w="708" w:type="dxa"/>
            <w:vAlign w:val="center"/>
          </w:tcPr>
          <w:p w14:paraId="6C922B77">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具</w:t>
            </w:r>
          </w:p>
        </w:tc>
        <w:tc>
          <w:tcPr>
            <w:tcW w:w="4302" w:type="dxa"/>
            <w:vAlign w:val="center"/>
          </w:tcPr>
          <w:p w14:paraId="17BD4FBC">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聚乙烯高温板材、低温板材、金属或织物</w:t>
            </w:r>
          </w:p>
          <w:p w14:paraId="0CFFCA85">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单指或五指的矫正（含展开指蹼）与固定</w:t>
            </w:r>
          </w:p>
          <w:p w14:paraId="3108B0E3">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适用于指骨骨折及韧带损伤术后固定</w:t>
            </w:r>
          </w:p>
          <w:p w14:paraId="21CD7003">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整体质保期为半年，使用寿命为一年。</w:t>
            </w:r>
          </w:p>
        </w:tc>
        <w:tc>
          <w:tcPr>
            <w:tcW w:w="1005" w:type="dxa"/>
            <w:shd w:val="clear" w:color="auto" w:fill="auto"/>
            <w:vAlign w:val="center"/>
          </w:tcPr>
          <w:p w14:paraId="1F6A86CC">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lang w:val="en-US" w:eastAsia="zh-CN" w:bidi="ar-SA"/>
              </w:rPr>
            </w:pPr>
            <w:r>
              <w:rPr>
                <w:rFonts w:hint="eastAsia" w:ascii="宋体" w:hAnsi="宋体" w:eastAsia="宋体" w:cs="宋体"/>
                <w:b w:val="0"/>
                <w:bCs w:val="0"/>
                <w:color w:val="auto"/>
                <w:kern w:val="0"/>
                <w:sz w:val="21"/>
                <w:szCs w:val="21"/>
              </w:rPr>
              <w:t>定制</w:t>
            </w:r>
          </w:p>
        </w:tc>
      </w:tr>
      <w:tr w14:paraId="79044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shd w:val="clear" w:color="auto" w:fill="auto"/>
            <w:vAlign w:val="center"/>
          </w:tcPr>
          <w:p w14:paraId="1BAEABB5">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40</w:t>
            </w:r>
          </w:p>
        </w:tc>
        <w:tc>
          <w:tcPr>
            <w:tcW w:w="831" w:type="dxa"/>
            <w:vAlign w:val="center"/>
          </w:tcPr>
          <w:p w14:paraId="75F93613">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动态型手指矫形器</w:t>
            </w:r>
          </w:p>
        </w:tc>
        <w:tc>
          <w:tcPr>
            <w:tcW w:w="1125" w:type="dxa"/>
            <w:vAlign w:val="center"/>
          </w:tcPr>
          <w:p w14:paraId="4D771B60">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eastAsia="zh-CN" w:bidi="ar"/>
              </w:rPr>
            </w:pPr>
            <w:r>
              <w:rPr>
                <w:rFonts w:hint="eastAsia" w:ascii="宋体" w:hAnsi="宋体" w:eastAsia="宋体" w:cs="宋体"/>
                <w:b w:val="0"/>
                <w:bCs w:val="0"/>
                <w:color w:val="auto"/>
                <w:kern w:val="0"/>
                <w:sz w:val="21"/>
                <w:szCs w:val="21"/>
                <w:lang w:bidi="ar"/>
              </w:rPr>
              <w:t>动态型手指矫形器</w:t>
            </w:r>
          </w:p>
        </w:tc>
        <w:tc>
          <w:tcPr>
            <w:tcW w:w="708" w:type="dxa"/>
            <w:vAlign w:val="center"/>
          </w:tcPr>
          <w:p w14:paraId="68564B2D">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具</w:t>
            </w:r>
          </w:p>
        </w:tc>
        <w:tc>
          <w:tcPr>
            <w:tcW w:w="4302" w:type="dxa"/>
            <w:vAlign w:val="center"/>
          </w:tcPr>
          <w:p w14:paraId="575CC270">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聚乙烯高温板材、金属条、弹性装置</w:t>
            </w:r>
          </w:p>
          <w:p w14:paraId="44A4E3EC">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手指畸形矫正及手指功能恢复锻炼</w:t>
            </w:r>
          </w:p>
          <w:p w14:paraId="4A44FD68">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适用于并指畸形，矫正手指槌状、鹅颈、扣眼等畸形及术后</w:t>
            </w:r>
          </w:p>
          <w:p w14:paraId="545673B2">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整体质保期为半年，使用寿命为一年。</w:t>
            </w:r>
          </w:p>
        </w:tc>
        <w:tc>
          <w:tcPr>
            <w:tcW w:w="1005" w:type="dxa"/>
            <w:shd w:val="clear" w:color="auto" w:fill="auto"/>
            <w:vAlign w:val="center"/>
          </w:tcPr>
          <w:p w14:paraId="7F2F14D9">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lang w:val="en-US" w:eastAsia="zh-CN" w:bidi="ar-SA"/>
              </w:rPr>
            </w:pPr>
            <w:r>
              <w:rPr>
                <w:rFonts w:hint="eastAsia" w:ascii="宋体" w:hAnsi="宋体" w:eastAsia="宋体" w:cs="宋体"/>
                <w:b w:val="0"/>
                <w:bCs w:val="0"/>
                <w:color w:val="auto"/>
                <w:kern w:val="0"/>
                <w:sz w:val="21"/>
                <w:szCs w:val="21"/>
              </w:rPr>
              <w:t>定制</w:t>
            </w:r>
          </w:p>
        </w:tc>
      </w:tr>
      <w:tr w14:paraId="5D632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shd w:val="clear" w:color="auto" w:fill="auto"/>
            <w:vAlign w:val="center"/>
          </w:tcPr>
          <w:p w14:paraId="35ED42CE">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41</w:t>
            </w:r>
          </w:p>
        </w:tc>
        <w:tc>
          <w:tcPr>
            <w:tcW w:w="831" w:type="dxa"/>
            <w:vAlign w:val="center"/>
          </w:tcPr>
          <w:p w14:paraId="07E26687">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静态型掌指矫形器</w:t>
            </w:r>
          </w:p>
        </w:tc>
        <w:tc>
          <w:tcPr>
            <w:tcW w:w="1125" w:type="dxa"/>
            <w:vAlign w:val="center"/>
          </w:tcPr>
          <w:p w14:paraId="3CB95DBC">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静态型掌指矫形器</w:t>
            </w:r>
          </w:p>
        </w:tc>
        <w:tc>
          <w:tcPr>
            <w:tcW w:w="708" w:type="dxa"/>
            <w:vAlign w:val="center"/>
          </w:tcPr>
          <w:p w14:paraId="695C9ED8">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具</w:t>
            </w:r>
          </w:p>
        </w:tc>
        <w:tc>
          <w:tcPr>
            <w:tcW w:w="4302" w:type="dxa"/>
            <w:vAlign w:val="center"/>
          </w:tcPr>
          <w:p w14:paraId="705CD66E">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聚乙烯高温板材、低温板材、金属或织物</w:t>
            </w:r>
          </w:p>
          <w:p w14:paraId="53296943">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掌指关节固定保护</w:t>
            </w:r>
          </w:p>
          <w:p w14:paraId="04FC5105">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适用于指骨折、节骨折及术后固定</w:t>
            </w:r>
          </w:p>
          <w:p w14:paraId="0384E339">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整体质保期为半年，使用寿命为一年。</w:t>
            </w:r>
          </w:p>
        </w:tc>
        <w:tc>
          <w:tcPr>
            <w:tcW w:w="1005" w:type="dxa"/>
            <w:shd w:val="clear" w:color="auto" w:fill="auto"/>
            <w:vAlign w:val="center"/>
          </w:tcPr>
          <w:p w14:paraId="749E2598">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lang w:val="en-US" w:eastAsia="zh-CN" w:bidi="ar-SA"/>
              </w:rPr>
            </w:pPr>
            <w:r>
              <w:rPr>
                <w:rFonts w:hint="eastAsia" w:ascii="宋体" w:hAnsi="宋体" w:eastAsia="宋体" w:cs="宋体"/>
                <w:b w:val="0"/>
                <w:bCs w:val="0"/>
                <w:color w:val="auto"/>
                <w:kern w:val="0"/>
                <w:sz w:val="21"/>
                <w:szCs w:val="21"/>
              </w:rPr>
              <w:t>定制</w:t>
            </w:r>
          </w:p>
        </w:tc>
      </w:tr>
      <w:tr w14:paraId="16168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shd w:val="clear" w:color="auto" w:fill="auto"/>
            <w:vAlign w:val="center"/>
          </w:tcPr>
          <w:p w14:paraId="24305884">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42</w:t>
            </w:r>
          </w:p>
        </w:tc>
        <w:tc>
          <w:tcPr>
            <w:tcW w:w="831" w:type="dxa"/>
            <w:vAlign w:val="center"/>
          </w:tcPr>
          <w:p w14:paraId="645EAE33">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动态型掌指矫形器</w:t>
            </w:r>
          </w:p>
        </w:tc>
        <w:tc>
          <w:tcPr>
            <w:tcW w:w="1125" w:type="dxa"/>
            <w:vAlign w:val="center"/>
          </w:tcPr>
          <w:p w14:paraId="539EBEB0">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动态型掌指矫形器</w:t>
            </w:r>
          </w:p>
        </w:tc>
        <w:tc>
          <w:tcPr>
            <w:tcW w:w="708" w:type="dxa"/>
            <w:vAlign w:val="center"/>
          </w:tcPr>
          <w:p w14:paraId="6AB7C457">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具</w:t>
            </w:r>
          </w:p>
        </w:tc>
        <w:tc>
          <w:tcPr>
            <w:tcW w:w="4302" w:type="dxa"/>
            <w:vAlign w:val="center"/>
          </w:tcPr>
          <w:p w14:paraId="4AD4DF52">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热塑板材、金属条、弹性装置</w:t>
            </w:r>
          </w:p>
          <w:p w14:paraId="10243346">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手指展开及手指功能恢复锻炼</w:t>
            </w:r>
          </w:p>
          <w:p w14:paraId="43FA19D6">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适用于指骨近节骨折、手指挛缩畸形、尺神经、正中神经麻痹引起手指内在肌的麻痹及术后功能恢复锻炼</w:t>
            </w:r>
          </w:p>
          <w:p w14:paraId="3B7F3CB1">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整体质保期为半年，使用寿命为一年。</w:t>
            </w:r>
          </w:p>
        </w:tc>
        <w:tc>
          <w:tcPr>
            <w:tcW w:w="1005" w:type="dxa"/>
            <w:shd w:val="clear" w:color="auto" w:fill="auto"/>
            <w:vAlign w:val="center"/>
          </w:tcPr>
          <w:p w14:paraId="3E41569E">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lang w:val="en-US" w:eastAsia="zh-CN" w:bidi="ar-SA"/>
              </w:rPr>
            </w:pPr>
            <w:r>
              <w:rPr>
                <w:rFonts w:hint="eastAsia" w:ascii="宋体" w:hAnsi="宋体" w:eastAsia="宋体" w:cs="宋体"/>
                <w:b w:val="0"/>
                <w:bCs w:val="0"/>
                <w:color w:val="auto"/>
                <w:kern w:val="0"/>
                <w:sz w:val="21"/>
                <w:szCs w:val="21"/>
              </w:rPr>
              <w:t>定制</w:t>
            </w:r>
          </w:p>
        </w:tc>
      </w:tr>
      <w:tr w14:paraId="3F8EC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shd w:val="clear" w:color="auto" w:fill="auto"/>
            <w:vAlign w:val="center"/>
          </w:tcPr>
          <w:p w14:paraId="76F2E215">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43</w:t>
            </w:r>
          </w:p>
        </w:tc>
        <w:tc>
          <w:tcPr>
            <w:tcW w:w="831" w:type="dxa"/>
            <w:vAlign w:val="center"/>
          </w:tcPr>
          <w:p w14:paraId="7D9E54C2">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静态型腕手矫形器</w:t>
            </w:r>
          </w:p>
        </w:tc>
        <w:tc>
          <w:tcPr>
            <w:tcW w:w="1125" w:type="dxa"/>
            <w:vAlign w:val="center"/>
          </w:tcPr>
          <w:p w14:paraId="6758952F">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eastAsia="zh-CN" w:bidi="ar"/>
              </w:rPr>
            </w:pPr>
            <w:r>
              <w:rPr>
                <w:rFonts w:hint="eastAsia" w:ascii="宋体" w:hAnsi="宋体" w:eastAsia="宋体" w:cs="宋体"/>
                <w:b w:val="0"/>
                <w:bCs w:val="0"/>
                <w:color w:val="auto"/>
                <w:kern w:val="0"/>
                <w:sz w:val="21"/>
                <w:szCs w:val="21"/>
                <w:lang w:bidi="ar"/>
              </w:rPr>
              <w:t>静态型腕手矫形器</w:t>
            </w:r>
          </w:p>
        </w:tc>
        <w:tc>
          <w:tcPr>
            <w:tcW w:w="708" w:type="dxa"/>
            <w:vAlign w:val="center"/>
          </w:tcPr>
          <w:p w14:paraId="2FA47CD8">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具</w:t>
            </w:r>
          </w:p>
        </w:tc>
        <w:tc>
          <w:tcPr>
            <w:tcW w:w="4302" w:type="dxa"/>
            <w:vAlign w:val="center"/>
          </w:tcPr>
          <w:p w14:paraId="6B920BE0">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热塑板材、固定带</w:t>
            </w:r>
          </w:p>
          <w:p w14:paraId="69B68352">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腕部损伤固定，保持功能位或中立位</w:t>
            </w:r>
          </w:p>
          <w:p w14:paraId="7E984E01">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适用于腕部骨折、单纯性脱位及术后</w:t>
            </w:r>
          </w:p>
          <w:p w14:paraId="05928954">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整体质保期为半年，使用寿命为一年。</w:t>
            </w:r>
          </w:p>
        </w:tc>
        <w:tc>
          <w:tcPr>
            <w:tcW w:w="1005" w:type="dxa"/>
            <w:shd w:val="clear" w:color="auto" w:fill="auto"/>
            <w:vAlign w:val="center"/>
          </w:tcPr>
          <w:p w14:paraId="33EBB3EC">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lang w:val="en-US" w:eastAsia="zh-CN" w:bidi="ar-SA"/>
              </w:rPr>
            </w:pPr>
            <w:r>
              <w:rPr>
                <w:rFonts w:hint="eastAsia" w:ascii="宋体" w:hAnsi="宋体" w:eastAsia="宋体" w:cs="宋体"/>
                <w:b w:val="0"/>
                <w:bCs w:val="0"/>
                <w:color w:val="auto"/>
                <w:kern w:val="0"/>
                <w:sz w:val="21"/>
                <w:szCs w:val="21"/>
              </w:rPr>
              <w:t>定制</w:t>
            </w:r>
          </w:p>
        </w:tc>
      </w:tr>
      <w:tr w14:paraId="310C0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shd w:val="clear" w:color="auto" w:fill="auto"/>
            <w:vAlign w:val="center"/>
          </w:tcPr>
          <w:p w14:paraId="4C2A019A">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44</w:t>
            </w:r>
          </w:p>
        </w:tc>
        <w:tc>
          <w:tcPr>
            <w:tcW w:w="831" w:type="dxa"/>
            <w:vAlign w:val="center"/>
          </w:tcPr>
          <w:p w14:paraId="5DA0EA53">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动态型腕手矫形器</w:t>
            </w:r>
          </w:p>
        </w:tc>
        <w:tc>
          <w:tcPr>
            <w:tcW w:w="1125" w:type="dxa"/>
            <w:vAlign w:val="center"/>
          </w:tcPr>
          <w:p w14:paraId="684C6440">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eastAsia="zh-CN" w:bidi="ar"/>
              </w:rPr>
            </w:pPr>
            <w:r>
              <w:rPr>
                <w:rFonts w:hint="eastAsia" w:ascii="宋体" w:hAnsi="宋体" w:eastAsia="宋体" w:cs="宋体"/>
                <w:b w:val="0"/>
                <w:bCs w:val="0"/>
                <w:color w:val="auto"/>
                <w:kern w:val="0"/>
                <w:sz w:val="21"/>
                <w:szCs w:val="21"/>
                <w:lang w:bidi="ar"/>
              </w:rPr>
              <w:t>动态型腕手矫形器</w:t>
            </w:r>
          </w:p>
        </w:tc>
        <w:tc>
          <w:tcPr>
            <w:tcW w:w="708" w:type="dxa"/>
            <w:vAlign w:val="center"/>
          </w:tcPr>
          <w:p w14:paraId="12D317CD">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具</w:t>
            </w:r>
          </w:p>
        </w:tc>
        <w:tc>
          <w:tcPr>
            <w:tcW w:w="4302" w:type="dxa"/>
            <w:vAlign w:val="center"/>
          </w:tcPr>
          <w:p w14:paraId="27A767AC">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热塑板材、金属条、弹性装置</w:t>
            </w:r>
          </w:p>
          <w:p w14:paraId="4C5F5C39">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辅助掌指关节与拇指的伸展，功能恢复与锻炼</w:t>
            </w:r>
          </w:p>
          <w:p w14:paraId="20B77BD3">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适用于桡神经损伤及术后的功能恢复</w:t>
            </w:r>
          </w:p>
          <w:p w14:paraId="7AD1ED61">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整体质保期为半年，使用寿命为一年。</w:t>
            </w:r>
          </w:p>
        </w:tc>
        <w:tc>
          <w:tcPr>
            <w:tcW w:w="1005" w:type="dxa"/>
            <w:shd w:val="clear" w:color="auto" w:fill="auto"/>
            <w:vAlign w:val="center"/>
          </w:tcPr>
          <w:p w14:paraId="6F7129D5">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lang w:val="en-US" w:eastAsia="zh-CN" w:bidi="ar-SA"/>
              </w:rPr>
            </w:pPr>
            <w:r>
              <w:rPr>
                <w:rFonts w:hint="eastAsia" w:ascii="宋体" w:hAnsi="宋体" w:eastAsia="宋体" w:cs="宋体"/>
                <w:b w:val="0"/>
                <w:bCs w:val="0"/>
                <w:color w:val="auto"/>
                <w:kern w:val="0"/>
                <w:sz w:val="21"/>
                <w:szCs w:val="21"/>
              </w:rPr>
              <w:t>定制</w:t>
            </w:r>
          </w:p>
        </w:tc>
      </w:tr>
      <w:tr w14:paraId="3A7B2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shd w:val="clear" w:color="auto" w:fill="auto"/>
            <w:vAlign w:val="center"/>
          </w:tcPr>
          <w:p w14:paraId="27E13A81">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45</w:t>
            </w:r>
          </w:p>
        </w:tc>
        <w:tc>
          <w:tcPr>
            <w:tcW w:w="831" w:type="dxa"/>
            <w:vAlign w:val="center"/>
          </w:tcPr>
          <w:p w14:paraId="76CE273A">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前臂（肘腕手）矫形器</w:t>
            </w:r>
          </w:p>
        </w:tc>
        <w:tc>
          <w:tcPr>
            <w:tcW w:w="1125" w:type="dxa"/>
            <w:vAlign w:val="center"/>
          </w:tcPr>
          <w:p w14:paraId="0F0D039A">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eastAsia="zh-CN" w:bidi="ar"/>
              </w:rPr>
            </w:pPr>
            <w:r>
              <w:rPr>
                <w:rFonts w:hint="eastAsia" w:ascii="宋体" w:hAnsi="宋体" w:eastAsia="宋体" w:cs="宋体"/>
                <w:b w:val="0"/>
                <w:bCs w:val="0"/>
                <w:color w:val="auto"/>
                <w:kern w:val="0"/>
                <w:sz w:val="21"/>
                <w:szCs w:val="21"/>
                <w:lang w:bidi="ar"/>
              </w:rPr>
              <w:t>前臂（肘腕手）矫形器</w:t>
            </w:r>
          </w:p>
        </w:tc>
        <w:tc>
          <w:tcPr>
            <w:tcW w:w="708" w:type="dxa"/>
            <w:vAlign w:val="center"/>
          </w:tcPr>
          <w:p w14:paraId="270150F7">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具</w:t>
            </w:r>
          </w:p>
        </w:tc>
        <w:tc>
          <w:tcPr>
            <w:tcW w:w="4302" w:type="dxa"/>
            <w:vAlign w:val="center"/>
          </w:tcPr>
          <w:p w14:paraId="191A4674">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聚乙烯高温板材或低温板材，可以带或不带肘关节铰链</w:t>
            </w:r>
          </w:p>
          <w:p w14:paraId="6E6F041C">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限制前臂旋前旋后，前臂保护固定</w:t>
            </w:r>
          </w:p>
          <w:p w14:paraId="2AFFC40A">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适用于前臂骨折及术后</w:t>
            </w:r>
          </w:p>
          <w:p w14:paraId="1A49C602">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整体质保期为半年，使用寿命为一年。</w:t>
            </w:r>
          </w:p>
        </w:tc>
        <w:tc>
          <w:tcPr>
            <w:tcW w:w="1005" w:type="dxa"/>
            <w:shd w:val="clear" w:color="auto" w:fill="auto"/>
            <w:vAlign w:val="center"/>
          </w:tcPr>
          <w:p w14:paraId="36A80BFF">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lang w:val="en-US" w:eastAsia="zh-CN" w:bidi="ar-SA"/>
              </w:rPr>
            </w:pPr>
            <w:r>
              <w:rPr>
                <w:rFonts w:hint="eastAsia" w:ascii="宋体" w:hAnsi="宋体" w:eastAsia="宋体" w:cs="宋体"/>
                <w:b w:val="0"/>
                <w:bCs w:val="0"/>
                <w:color w:val="auto"/>
                <w:kern w:val="0"/>
                <w:sz w:val="21"/>
                <w:szCs w:val="21"/>
              </w:rPr>
              <w:t>定制</w:t>
            </w:r>
          </w:p>
        </w:tc>
      </w:tr>
      <w:tr w14:paraId="72DD0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shd w:val="clear" w:color="auto" w:fill="auto"/>
            <w:vAlign w:val="center"/>
          </w:tcPr>
          <w:p w14:paraId="258C1922">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46</w:t>
            </w:r>
          </w:p>
        </w:tc>
        <w:tc>
          <w:tcPr>
            <w:tcW w:w="831" w:type="dxa"/>
            <w:vAlign w:val="center"/>
          </w:tcPr>
          <w:p w14:paraId="32CE3CA7">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上臂（肩肘）矫形器</w:t>
            </w:r>
          </w:p>
        </w:tc>
        <w:tc>
          <w:tcPr>
            <w:tcW w:w="1125" w:type="dxa"/>
            <w:vAlign w:val="center"/>
          </w:tcPr>
          <w:p w14:paraId="09151EEC">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eastAsia="zh-CN" w:bidi="ar"/>
              </w:rPr>
            </w:pPr>
            <w:r>
              <w:rPr>
                <w:rFonts w:hint="eastAsia" w:ascii="宋体" w:hAnsi="宋体" w:eastAsia="宋体" w:cs="宋体"/>
                <w:b w:val="0"/>
                <w:bCs w:val="0"/>
                <w:color w:val="auto"/>
                <w:kern w:val="0"/>
                <w:sz w:val="21"/>
                <w:szCs w:val="21"/>
                <w:lang w:bidi="ar"/>
              </w:rPr>
              <w:t>上臂（肩肘）矫形器</w:t>
            </w:r>
          </w:p>
        </w:tc>
        <w:tc>
          <w:tcPr>
            <w:tcW w:w="708" w:type="dxa"/>
            <w:vAlign w:val="center"/>
          </w:tcPr>
          <w:p w14:paraId="5CD76065">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具</w:t>
            </w:r>
          </w:p>
        </w:tc>
        <w:tc>
          <w:tcPr>
            <w:tcW w:w="4302" w:type="dxa"/>
            <w:vAlign w:val="center"/>
          </w:tcPr>
          <w:p w14:paraId="53D62EC9">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热塑板材，可以带或不带肩关节、肘关节铰链</w:t>
            </w:r>
          </w:p>
          <w:p w14:paraId="3BB3FBC8">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上臂固定</w:t>
            </w:r>
          </w:p>
          <w:p w14:paraId="7470DC14">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适用于上臂骨折及术后</w:t>
            </w:r>
          </w:p>
          <w:p w14:paraId="2EFAEA6D">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整体质保期为半年，使用寿命为一年。</w:t>
            </w:r>
          </w:p>
        </w:tc>
        <w:tc>
          <w:tcPr>
            <w:tcW w:w="1005" w:type="dxa"/>
            <w:shd w:val="clear" w:color="auto" w:fill="auto"/>
            <w:vAlign w:val="center"/>
          </w:tcPr>
          <w:p w14:paraId="5ACD8489">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lang w:val="en-US" w:eastAsia="zh-CN" w:bidi="ar-SA"/>
              </w:rPr>
            </w:pPr>
            <w:r>
              <w:rPr>
                <w:rFonts w:hint="eastAsia" w:ascii="宋体" w:hAnsi="宋体" w:eastAsia="宋体" w:cs="宋体"/>
                <w:b w:val="0"/>
                <w:bCs w:val="0"/>
                <w:color w:val="auto"/>
                <w:kern w:val="0"/>
                <w:sz w:val="21"/>
                <w:szCs w:val="21"/>
              </w:rPr>
              <w:t>定制</w:t>
            </w:r>
          </w:p>
        </w:tc>
      </w:tr>
      <w:tr w14:paraId="6C6C5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shd w:val="clear" w:color="auto" w:fill="auto"/>
            <w:vAlign w:val="center"/>
          </w:tcPr>
          <w:p w14:paraId="49550B11">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47</w:t>
            </w:r>
          </w:p>
        </w:tc>
        <w:tc>
          <w:tcPr>
            <w:tcW w:w="831" w:type="dxa"/>
            <w:vAlign w:val="center"/>
          </w:tcPr>
          <w:p w14:paraId="46B6B487">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肩外展矫形器</w:t>
            </w:r>
          </w:p>
        </w:tc>
        <w:tc>
          <w:tcPr>
            <w:tcW w:w="1125" w:type="dxa"/>
            <w:vAlign w:val="center"/>
          </w:tcPr>
          <w:p w14:paraId="6CD44C2B">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eastAsia="zh-CN" w:bidi="ar"/>
              </w:rPr>
            </w:pPr>
            <w:r>
              <w:rPr>
                <w:rFonts w:hint="eastAsia" w:ascii="宋体" w:hAnsi="宋体" w:eastAsia="宋体" w:cs="宋体"/>
                <w:b w:val="0"/>
                <w:bCs w:val="0"/>
                <w:color w:val="auto"/>
                <w:kern w:val="0"/>
                <w:sz w:val="21"/>
                <w:szCs w:val="21"/>
                <w:lang w:bidi="ar"/>
              </w:rPr>
              <w:t>可调肩外展矫形器</w:t>
            </w:r>
          </w:p>
        </w:tc>
        <w:tc>
          <w:tcPr>
            <w:tcW w:w="708" w:type="dxa"/>
            <w:vAlign w:val="center"/>
          </w:tcPr>
          <w:p w14:paraId="46695C7C">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具</w:t>
            </w:r>
          </w:p>
        </w:tc>
        <w:tc>
          <w:tcPr>
            <w:tcW w:w="4302" w:type="dxa"/>
            <w:vAlign w:val="center"/>
          </w:tcPr>
          <w:p w14:paraId="3BC21FBA">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成品、热塑板、泡沫衬材，金属件</w:t>
            </w:r>
          </w:p>
          <w:p w14:paraId="2DF1AF42">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肩关节及肱骨固定（可调式）</w:t>
            </w:r>
          </w:p>
          <w:p w14:paraId="78E90922">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适用于肩关节及肱骨骨折、肩棘韧带操作、臂丛神经操作及术后固定</w:t>
            </w:r>
          </w:p>
          <w:p w14:paraId="62B0B95C">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整体质保期为半年，使用寿命为一年。</w:t>
            </w:r>
          </w:p>
        </w:tc>
        <w:tc>
          <w:tcPr>
            <w:tcW w:w="1005" w:type="dxa"/>
            <w:shd w:val="clear" w:color="auto" w:fill="auto"/>
            <w:vAlign w:val="center"/>
          </w:tcPr>
          <w:p w14:paraId="4FAF5AEC">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lang w:val="en-US" w:eastAsia="zh-CN" w:bidi="ar-SA"/>
              </w:rPr>
            </w:pPr>
            <w:r>
              <w:rPr>
                <w:rFonts w:hint="eastAsia" w:ascii="宋体" w:hAnsi="宋体" w:eastAsia="宋体" w:cs="宋体"/>
                <w:b w:val="0"/>
                <w:bCs w:val="0"/>
                <w:color w:val="auto"/>
                <w:kern w:val="0"/>
                <w:sz w:val="21"/>
                <w:szCs w:val="21"/>
              </w:rPr>
              <w:t>定制</w:t>
            </w:r>
          </w:p>
        </w:tc>
      </w:tr>
      <w:tr w14:paraId="242D1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shd w:val="clear" w:color="auto" w:fill="auto"/>
            <w:vAlign w:val="center"/>
          </w:tcPr>
          <w:p w14:paraId="791D09E9">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48</w:t>
            </w:r>
          </w:p>
        </w:tc>
        <w:tc>
          <w:tcPr>
            <w:tcW w:w="831" w:type="dxa"/>
            <w:vMerge w:val="restart"/>
            <w:vAlign w:val="center"/>
          </w:tcPr>
          <w:p w14:paraId="7EDC2DA9">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颈托</w:t>
            </w:r>
          </w:p>
        </w:tc>
        <w:tc>
          <w:tcPr>
            <w:tcW w:w="1125" w:type="dxa"/>
            <w:vAlign w:val="center"/>
          </w:tcPr>
          <w:p w14:paraId="698631D4">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eastAsia="zh-CN" w:bidi="ar"/>
              </w:rPr>
            </w:pPr>
            <w:r>
              <w:rPr>
                <w:rFonts w:hint="eastAsia" w:ascii="宋体" w:hAnsi="宋体" w:eastAsia="宋体" w:cs="宋体"/>
                <w:b w:val="0"/>
                <w:bCs w:val="0"/>
                <w:color w:val="auto"/>
                <w:kern w:val="0"/>
                <w:sz w:val="21"/>
                <w:szCs w:val="21"/>
                <w:lang w:bidi="ar"/>
              </w:rPr>
              <w:t>软性颈托</w:t>
            </w:r>
          </w:p>
        </w:tc>
        <w:tc>
          <w:tcPr>
            <w:tcW w:w="708" w:type="dxa"/>
            <w:vAlign w:val="center"/>
          </w:tcPr>
          <w:p w14:paraId="43D068E2">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具</w:t>
            </w:r>
          </w:p>
        </w:tc>
        <w:tc>
          <w:tcPr>
            <w:tcW w:w="4302" w:type="dxa"/>
            <w:vAlign w:val="center"/>
          </w:tcPr>
          <w:p w14:paraId="5F78FACD">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EVA泡沫塑料(定制）</w:t>
            </w:r>
          </w:p>
          <w:p w14:paraId="72A50CF0">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减轻颈椎的负荷，控制颈椎活动</w:t>
            </w:r>
          </w:p>
          <w:p w14:paraId="0862F24C">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适用于颈椎病或颈椎轻度损伤及术后</w:t>
            </w:r>
          </w:p>
          <w:p w14:paraId="5338C7DE">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整体质保期为半年，使用寿命为一年。</w:t>
            </w:r>
          </w:p>
        </w:tc>
        <w:tc>
          <w:tcPr>
            <w:tcW w:w="1005" w:type="dxa"/>
            <w:shd w:val="clear" w:color="auto" w:fill="auto"/>
            <w:vAlign w:val="center"/>
          </w:tcPr>
          <w:p w14:paraId="6D15E434">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lang w:val="en-US" w:eastAsia="zh-CN" w:bidi="ar-SA"/>
              </w:rPr>
            </w:pPr>
            <w:r>
              <w:rPr>
                <w:rFonts w:hint="eastAsia" w:ascii="宋体" w:hAnsi="宋体" w:eastAsia="宋体" w:cs="宋体"/>
                <w:b w:val="0"/>
                <w:bCs w:val="0"/>
                <w:color w:val="auto"/>
                <w:kern w:val="0"/>
                <w:sz w:val="21"/>
                <w:szCs w:val="21"/>
              </w:rPr>
              <w:t>定制</w:t>
            </w:r>
          </w:p>
        </w:tc>
      </w:tr>
      <w:tr w14:paraId="66D41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shd w:val="clear" w:color="auto" w:fill="auto"/>
            <w:vAlign w:val="center"/>
          </w:tcPr>
          <w:p w14:paraId="6C9206DF">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49</w:t>
            </w:r>
          </w:p>
        </w:tc>
        <w:tc>
          <w:tcPr>
            <w:tcW w:w="831" w:type="dxa"/>
            <w:vMerge w:val="continue"/>
            <w:vAlign w:val="center"/>
          </w:tcPr>
          <w:p w14:paraId="08C71810">
            <w:pPr>
              <w:keepNext w:val="0"/>
              <w:keepLines w:val="0"/>
              <w:pageBreakBefore w:val="0"/>
              <w:kinsoku/>
              <w:wordWrap w:val="0"/>
              <w:overflowPunct/>
              <w:topLinePunct w:val="0"/>
              <w:autoSpaceDE/>
              <w:autoSpaceDN/>
              <w:bidi w:val="0"/>
              <w:adjustRightInd/>
              <w:spacing w:line="240" w:lineRule="atLeast"/>
              <w:ind w:left="0" w:firstLine="0" w:firstLineChars="0"/>
              <w:jc w:val="center"/>
              <w:rPr>
                <w:rFonts w:hint="eastAsia" w:ascii="宋体" w:hAnsi="宋体" w:eastAsia="宋体" w:cs="宋体"/>
                <w:b w:val="0"/>
                <w:bCs w:val="0"/>
                <w:color w:val="auto"/>
                <w:kern w:val="0"/>
                <w:sz w:val="21"/>
                <w:szCs w:val="21"/>
                <w:lang w:bidi="ar"/>
              </w:rPr>
            </w:pPr>
          </w:p>
        </w:tc>
        <w:tc>
          <w:tcPr>
            <w:tcW w:w="1125" w:type="dxa"/>
            <w:vAlign w:val="center"/>
          </w:tcPr>
          <w:p w14:paraId="10745EA5">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eastAsia="zh-CN" w:bidi="ar"/>
              </w:rPr>
            </w:pPr>
            <w:r>
              <w:rPr>
                <w:rFonts w:hint="eastAsia" w:ascii="宋体" w:hAnsi="宋体" w:eastAsia="宋体" w:cs="宋体"/>
                <w:b w:val="0"/>
                <w:bCs w:val="0"/>
                <w:color w:val="auto"/>
                <w:kern w:val="0"/>
                <w:sz w:val="21"/>
                <w:szCs w:val="21"/>
                <w:lang w:bidi="ar"/>
              </w:rPr>
              <w:t>硬性颈托</w:t>
            </w:r>
          </w:p>
        </w:tc>
        <w:tc>
          <w:tcPr>
            <w:tcW w:w="708" w:type="dxa"/>
            <w:vAlign w:val="center"/>
          </w:tcPr>
          <w:p w14:paraId="1DDD9F8C">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具</w:t>
            </w:r>
          </w:p>
        </w:tc>
        <w:tc>
          <w:tcPr>
            <w:tcW w:w="4302" w:type="dxa"/>
            <w:vAlign w:val="center"/>
          </w:tcPr>
          <w:p w14:paraId="4B5CCD01">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EVA泡沫塑料、带支撑(定制）</w:t>
            </w:r>
          </w:p>
          <w:p w14:paraId="7274E4DD">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减轻颈椎的负荷，控制颈椎活动</w:t>
            </w:r>
          </w:p>
          <w:p w14:paraId="1050CA22">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适用于颈椎病或颈椎轻度损伤及术后</w:t>
            </w:r>
          </w:p>
          <w:p w14:paraId="6AF9E254">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整体质保期为半年，使用寿命为一年。</w:t>
            </w:r>
          </w:p>
        </w:tc>
        <w:tc>
          <w:tcPr>
            <w:tcW w:w="1005" w:type="dxa"/>
            <w:shd w:val="clear" w:color="auto" w:fill="auto"/>
            <w:vAlign w:val="center"/>
          </w:tcPr>
          <w:p w14:paraId="3F3D46CB">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lang w:val="en-US" w:eastAsia="zh-CN" w:bidi="ar-SA"/>
              </w:rPr>
            </w:pPr>
            <w:r>
              <w:rPr>
                <w:rFonts w:hint="eastAsia" w:ascii="宋体" w:hAnsi="宋体" w:eastAsia="宋体" w:cs="宋体"/>
                <w:b w:val="0"/>
                <w:bCs w:val="0"/>
                <w:color w:val="auto"/>
                <w:kern w:val="0"/>
                <w:sz w:val="21"/>
                <w:szCs w:val="21"/>
              </w:rPr>
              <w:t>定制</w:t>
            </w:r>
          </w:p>
        </w:tc>
      </w:tr>
      <w:tr w14:paraId="411D5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shd w:val="clear" w:color="auto" w:fill="auto"/>
            <w:vAlign w:val="center"/>
          </w:tcPr>
          <w:p w14:paraId="29B4972F">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50</w:t>
            </w:r>
          </w:p>
        </w:tc>
        <w:tc>
          <w:tcPr>
            <w:tcW w:w="831" w:type="dxa"/>
            <w:vAlign w:val="center"/>
          </w:tcPr>
          <w:p w14:paraId="1D6C2B7F">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颈胸矫形器</w:t>
            </w:r>
          </w:p>
        </w:tc>
        <w:tc>
          <w:tcPr>
            <w:tcW w:w="1125" w:type="dxa"/>
            <w:vAlign w:val="center"/>
          </w:tcPr>
          <w:p w14:paraId="75263188">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eastAsia="zh-CN" w:bidi="ar"/>
              </w:rPr>
            </w:pPr>
            <w:r>
              <w:rPr>
                <w:rFonts w:hint="eastAsia" w:ascii="宋体" w:hAnsi="宋体" w:eastAsia="宋体" w:cs="宋体"/>
                <w:b w:val="0"/>
                <w:bCs w:val="0"/>
                <w:color w:val="auto"/>
                <w:kern w:val="0"/>
                <w:sz w:val="21"/>
                <w:szCs w:val="21"/>
                <w:lang w:bidi="ar"/>
              </w:rPr>
              <w:t>颈胸矫形器</w:t>
            </w:r>
          </w:p>
        </w:tc>
        <w:tc>
          <w:tcPr>
            <w:tcW w:w="708" w:type="dxa"/>
            <w:vAlign w:val="center"/>
          </w:tcPr>
          <w:p w14:paraId="78D69E0D">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具</w:t>
            </w:r>
          </w:p>
        </w:tc>
        <w:tc>
          <w:tcPr>
            <w:tcW w:w="4302" w:type="dxa"/>
            <w:vAlign w:val="center"/>
          </w:tcPr>
          <w:p w14:paraId="195B5B25">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定制、热塑板材</w:t>
            </w:r>
          </w:p>
          <w:p w14:paraId="17783D48">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起支撑、固定、减荷、保护、矫正的作用</w:t>
            </w:r>
          </w:p>
          <w:p w14:paraId="5F0F5C71">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适用于颈椎单纯性脱位、损伤术后</w:t>
            </w:r>
          </w:p>
          <w:p w14:paraId="39290F1A">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整体质保期为半年，使用寿命为一年。</w:t>
            </w:r>
          </w:p>
        </w:tc>
        <w:tc>
          <w:tcPr>
            <w:tcW w:w="1005" w:type="dxa"/>
            <w:shd w:val="clear" w:color="auto" w:fill="auto"/>
            <w:vAlign w:val="center"/>
          </w:tcPr>
          <w:p w14:paraId="2E3F9CD8">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lang w:val="en-US" w:eastAsia="zh-CN" w:bidi="ar-SA"/>
              </w:rPr>
            </w:pPr>
            <w:r>
              <w:rPr>
                <w:rFonts w:hint="eastAsia" w:ascii="宋体" w:hAnsi="宋体" w:eastAsia="宋体" w:cs="宋体"/>
                <w:b w:val="0"/>
                <w:bCs w:val="0"/>
                <w:color w:val="auto"/>
                <w:kern w:val="0"/>
                <w:sz w:val="21"/>
                <w:szCs w:val="21"/>
              </w:rPr>
              <w:t>定制</w:t>
            </w:r>
          </w:p>
        </w:tc>
      </w:tr>
      <w:tr w14:paraId="723BE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shd w:val="clear" w:color="auto" w:fill="auto"/>
            <w:vAlign w:val="center"/>
          </w:tcPr>
          <w:p w14:paraId="390DA4FE">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51</w:t>
            </w:r>
          </w:p>
        </w:tc>
        <w:tc>
          <w:tcPr>
            <w:tcW w:w="831" w:type="dxa"/>
            <w:vAlign w:val="center"/>
          </w:tcPr>
          <w:p w14:paraId="263FA793">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胸腰骶矫形器</w:t>
            </w:r>
          </w:p>
        </w:tc>
        <w:tc>
          <w:tcPr>
            <w:tcW w:w="1125" w:type="dxa"/>
            <w:vAlign w:val="center"/>
          </w:tcPr>
          <w:p w14:paraId="64183781">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eastAsia="zh-CN" w:bidi="ar"/>
              </w:rPr>
            </w:pPr>
            <w:r>
              <w:rPr>
                <w:rFonts w:hint="eastAsia" w:ascii="宋体" w:hAnsi="宋体" w:eastAsia="宋体" w:cs="宋体"/>
                <w:b w:val="0"/>
                <w:bCs w:val="0"/>
                <w:color w:val="auto"/>
                <w:kern w:val="0"/>
                <w:sz w:val="21"/>
                <w:szCs w:val="21"/>
                <w:lang w:bidi="ar"/>
              </w:rPr>
              <w:t>胸腰骶矫形器</w:t>
            </w:r>
          </w:p>
        </w:tc>
        <w:tc>
          <w:tcPr>
            <w:tcW w:w="708" w:type="dxa"/>
            <w:vAlign w:val="center"/>
          </w:tcPr>
          <w:p w14:paraId="34C79DF0">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具</w:t>
            </w:r>
          </w:p>
        </w:tc>
        <w:tc>
          <w:tcPr>
            <w:tcW w:w="4302" w:type="dxa"/>
            <w:vAlign w:val="center"/>
          </w:tcPr>
          <w:p w14:paraId="0CEF8BCB">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定制、热塑板材</w:t>
            </w:r>
          </w:p>
          <w:p w14:paraId="14FAC842">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起支撑、固定、减荷、保护、矫正的作用</w:t>
            </w:r>
          </w:p>
          <w:p w14:paraId="63892B18">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适用于颈椎单纯性脱位、损伤术后</w:t>
            </w:r>
          </w:p>
          <w:p w14:paraId="50D88093">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整体质保期为半年，使用寿命为一年。</w:t>
            </w:r>
          </w:p>
        </w:tc>
        <w:tc>
          <w:tcPr>
            <w:tcW w:w="1005" w:type="dxa"/>
            <w:shd w:val="clear" w:color="auto" w:fill="auto"/>
            <w:vAlign w:val="center"/>
          </w:tcPr>
          <w:p w14:paraId="5AE5EC98">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lang w:val="en-US" w:eastAsia="zh-CN" w:bidi="ar-SA"/>
              </w:rPr>
            </w:pPr>
            <w:r>
              <w:rPr>
                <w:rFonts w:hint="eastAsia" w:ascii="宋体" w:hAnsi="宋体" w:eastAsia="宋体" w:cs="宋体"/>
                <w:b w:val="0"/>
                <w:bCs w:val="0"/>
                <w:color w:val="auto"/>
                <w:kern w:val="0"/>
                <w:sz w:val="21"/>
                <w:szCs w:val="21"/>
              </w:rPr>
              <w:t>定制</w:t>
            </w:r>
          </w:p>
        </w:tc>
      </w:tr>
      <w:tr w14:paraId="34760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shd w:val="clear" w:color="auto" w:fill="auto"/>
            <w:vAlign w:val="center"/>
          </w:tcPr>
          <w:p w14:paraId="52950D2A">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52</w:t>
            </w:r>
          </w:p>
        </w:tc>
        <w:tc>
          <w:tcPr>
            <w:tcW w:w="831" w:type="dxa"/>
            <w:vAlign w:val="center"/>
          </w:tcPr>
          <w:p w14:paraId="42F27D62">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脊柱过伸矫形器</w:t>
            </w:r>
          </w:p>
        </w:tc>
        <w:tc>
          <w:tcPr>
            <w:tcW w:w="1125" w:type="dxa"/>
            <w:vAlign w:val="center"/>
          </w:tcPr>
          <w:p w14:paraId="6E6B24DC">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脊柱过伸矫形器</w:t>
            </w:r>
          </w:p>
        </w:tc>
        <w:tc>
          <w:tcPr>
            <w:tcW w:w="708" w:type="dxa"/>
            <w:vAlign w:val="center"/>
          </w:tcPr>
          <w:p w14:paraId="6DAE09C4">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具</w:t>
            </w:r>
          </w:p>
        </w:tc>
        <w:tc>
          <w:tcPr>
            <w:tcW w:w="4302" w:type="dxa"/>
            <w:vAlign w:val="center"/>
          </w:tcPr>
          <w:p w14:paraId="2FD7A4A2">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金属支条或高强度热塑板材，框架式结构</w:t>
            </w:r>
          </w:p>
          <w:p w14:paraId="482A769C">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抽空制或矫正胸腰椎后凸畸形</w:t>
            </w:r>
          </w:p>
          <w:p w14:paraId="4C997456">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适用于腰椎和低位胸椎压缩性骨折的保守治疗或术后固定，胸腰椎后凸畸形及术后，老</w:t>
            </w:r>
            <w:r>
              <w:rPr>
                <w:rFonts w:hint="eastAsia" w:ascii="宋体" w:hAnsi="宋体" w:cs="宋体"/>
                <w:b w:val="0"/>
                <w:bCs w:val="0"/>
                <w:color w:val="auto"/>
                <w:kern w:val="0"/>
                <w:sz w:val="21"/>
                <w:szCs w:val="21"/>
                <w:lang w:eastAsia="zh-CN" w:bidi="ar"/>
              </w:rPr>
              <w:t>年</w:t>
            </w:r>
            <w:r>
              <w:rPr>
                <w:rFonts w:hint="eastAsia" w:ascii="宋体" w:hAnsi="宋体" w:eastAsia="宋体" w:cs="宋体"/>
                <w:b w:val="0"/>
                <w:bCs w:val="0"/>
                <w:color w:val="auto"/>
                <w:kern w:val="0"/>
                <w:sz w:val="21"/>
                <w:szCs w:val="21"/>
                <w:lang w:eastAsia="zh-CN" w:bidi="ar"/>
              </w:rPr>
              <w:t>人</w:t>
            </w:r>
            <w:r>
              <w:rPr>
                <w:rFonts w:hint="eastAsia" w:ascii="宋体" w:hAnsi="宋体" w:eastAsia="宋体" w:cs="宋体"/>
                <w:b w:val="0"/>
                <w:bCs w:val="0"/>
                <w:color w:val="auto"/>
                <w:kern w:val="0"/>
                <w:sz w:val="21"/>
                <w:szCs w:val="21"/>
                <w:lang w:bidi="ar"/>
              </w:rPr>
              <w:t>的退行性病变</w:t>
            </w:r>
          </w:p>
          <w:p w14:paraId="51BEA2AA">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整体质保期为半年，使用寿命为一年。</w:t>
            </w:r>
          </w:p>
        </w:tc>
        <w:tc>
          <w:tcPr>
            <w:tcW w:w="1005" w:type="dxa"/>
            <w:shd w:val="clear" w:color="auto" w:fill="auto"/>
            <w:vAlign w:val="center"/>
          </w:tcPr>
          <w:p w14:paraId="1DEE571F">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lang w:val="en-US" w:eastAsia="zh-CN" w:bidi="ar-SA"/>
              </w:rPr>
            </w:pPr>
            <w:r>
              <w:rPr>
                <w:rFonts w:hint="eastAsia" w:ascii="宋体" w:hAnsi="宋体" w:eastAsia="宋体" w:cs="宋体"/>
                <w:b w:val="0"/>
                <w:bCs w:val="0"/>
                <w:color w:val="auto"/>
                <w:kern w:val="0"/>
                <w:sz w:val="21"/>
                <w:szCs w:val="21"/>
              </w:rPr>
              <w:t>定制</w:t>
            </w:r>
          </w:p>
        </w:tc>
      </w:tr>
      <w:tr w14:paraId="32E49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shd w:val="clear" w:color="auto" w:fill="auto"/>
            <w:vAlign w:val="center"/>
          </w:tcPr>
          <w:p w14:paraId="6FA17934">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53</w:t>
            </w:r>
          </w:p>
        </w:tc>
        <w:tc>
          <w:tcPr>
            <w:tcW w:w="831" w:type="dxa"/>
            <w:vAlign w:val="center"/>
          </w:tcPr>
          <w:p w14:paraId="62695CBA">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硬性围腰</w:t>
            </w:r>
          </w:p>
        </w:tc>
        <w:tc>
          <w:tcPr>
            <w:tcW w:w="1125" w:type="dxa"/>
            <w:vAlign w:val="center"/>
          </w:tcPr>
          <w:p w14:paraId="241C7B45">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eastAsia="zh-CN" w:bidi="ar"/>
              </w:rPr>
            </w:pPr>
            <w:r>
              <w:rPr>
                <w:rFonts w:hint="eastAsia" w:ascii="宋体" w:hAnsi="宋体" w:eastAsia="宋体" w:cs="宋体"/>
                <w:b w:val="0"/>
                <w:bCs w:val="0"/>
                <w:color w:val="auto"/>
                <w:kern w:val="0"/>
                <w:sz w:val="21"/>
                <w:szCs w:val="21"/>
                <w:lang w:bidi="ar"/>
              </w:rPr>
              <w:t>硬性围腰</w:t>
            </w:r>
          </w:p>
        </w:tc>
        <w:tc>
          <w:tcPr>
            <w:tcW w:w="708" w:type="dxa"/>
            <w:vAlign w:val="center"/>
          </w:tcPr>
          <w:p w14:paraId="215317BF">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具</w:t>
            </w:r>
          </w:p>
        </w:tc>
        <w:tc>
          <w:tcPr>
            <w:tcW w:w="4302" w:type="dxa"/>
            <w:vAlign w:val="center"/>
          </w:tcPr>
          <w:p w14:paraId="1F46BFCE">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背部采用半硬性塑料制成的框架式背托，腹部采用宽大的软垫式腹压垫，两侧采用弹性</w:t>
            </w:r>
            <w:r>
              <w:rPr>
                <w:rFonts w:hint="eastAsia" w:ascii="宋体" w:hAnsi="宋体" w:cs="宋体"/>
                <w:b w:val="0"/>
                <w:bCs w:val="0"/>
                <w:color w:val="auto"/>
                <w:kern w:val="0"/>
                <w:sz w:val="21"/>
                <w:szCs w:val="21"/>
                <w:lang w:eastAsia="zh-CN" w:bidi="ar"/>
              </w:rPr>
              <w:t>束</w:t>
            </w:r>
            <w:r>
              <w:rPr>
                <w:rFonts w:hint="eastAsia" w:ascii="宋体" w:hAnsi="宋体" w:eastAsia="宋体" w:cs="宋体"/>
                <w:b w:val="0"/>
                <w:bCs w:val="0"/>
                <w:color w:val="auto"/>
                <w:kern w:val="0"/>
                <w:sz w:val="21"/>
                <w:szCs w:val="21"/>
                <w:lang w:bidi="ar"/>
              </w:rPr>
              <w:t>紧带</w:t>
            </w:r>
          </w:p>
          <w:p w14:paraId="0D0F926E">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加强胸腰部支撑，稳定脊柱；增强腹压，减轻脊柱负担</w:t>
            </w:r>
          </w:p>
          <w:p w14:paraId="025FC2D9">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适用于胸腰部软组织损伤、椎间盘突出、轻度滑脱等，腰椎轻度骨性损伤的保守治疗及术后固定</w:t>
            </w:r>
          </w:p>
          <w:p w14:paraId="5251EF77">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整体质保期为半年，使用寿命为一年。</w:t>
            </w:r>
          </w:p>
        </w:tc>
        <w:tc>
          <w:tcPr>
            <w:tcW w:w="1005" w:type="dxa"/>
            <w:shd w:val="clear" w:color="auto" w:fill="auto"/>
            <w:vAlign w:val="center"/>
          </w:tcPr>
          <w:p w14:paraId="705B823C">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lang w:val="en-US" w:eastAsia="zh-CN" w:bidi="ar-SA"/>
              </w:rPr>
            </w:pPr>
            <w:r>
              <w:rPr>
                <w:rFonts w:hint="eastAsia" w:ascii="宋体" w:hAnsi="宋体" w:eastAsia="宋体" w:cs="宋体"/>
                <w:b w:val="0"/>
                <w:bCs w:val="0"/>
                <w:color w:val="auto"/>
                <w:kern w:val="0"/>
                <w:sz w:val="21"/>
                <w:szCs w:val="21"/>
              </w:rPr>
              <w:t>定制</w:t>
            </w:r>
          </w:p>
        </w:tc>
      </w:tr>
      <w:tr w14:paraId="75EA1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shd w:val="clear" w:color="auto" w:fill="auto"/>
            <w:vAlign w:val="center"/>
          </w:tcPr>
          <w:p w14:paraId="0376F57D">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54</w:t>
            </w:r>
          </w:p>
        </w:tc>
        <w:tc>
          <w:tcPr>
            <w:tcW w:w="831" w:type="dxa"/>
            <w:vAlign w:val="center"/>
          </w:tcPr>
          <w:p w14:paraId="6BF9BC23">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弹性围腰</w:t>
            </w:r>
          </w:p>
        </w:tc>
        <w:tc>
          <w:tcPr>
            <w:tcW w:w="1125" w:type="dxa"/>
            <w:vAlign w:val="center"/>
          </w:tcPr>
          <w:p w14:paraId="744D3CD1">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eastAsia="zh-CN" w:bidi="ar"/>
              </w:rPr>
            </w:pPr>
            <w:r>
              <w:rPr>
                <w:rFonts w:hint="eastAsia" w:ascii="宋体" w:hAnsi="宋体" w:eastAsia="宋体" w:cs="宋体"/>
                <w:b w:val="0"/>
                <w:bCs w:val="0"/>
                <w:color w:val="auto"/>
                <w:kern w:val="0"/>
                <w:sz w:val="21"/>
                <w:szCs w:val="21"/>
                <w:lang w:bidi="ar"/>
              </w:rPr>
              <w:t>弹性围腰</w:t>
            </w:r>
          </w:p>
        </w:tc>
        <w:tc>
          <w:tcPr>
            <w:tcW w:w="708" w:type="dxa"/>
            <w:vAlign w:val="center"/>
          </w:tcPr>
          <w:p w14:paraId="24D576CE">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具</w:t>
            </w:r>
          </w:p>
        </w:tc>
        <w:tc>
          <w:tcPr>
            <w:tcW w:w="4302" w:type="dxa"/>
            <w:vAlign w:val="center"/>
          </w:tcPr>
          <w:p w14:paraId="7920355D">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成品，弹性针织材料</w:t>
            </w:r>
          </w:p>
          <w:p w14:paraId="5D80EA8E">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增强腹压以减轻腰骶椎负担，对腰椎起支撑、保护作用</w:t>
            </w:r>
          </w:p>
          <w:p w14:paraId="0332F4AA">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适用于胸腰部软组织损伤、腰肌劳损、腰椎间盘突出等引起的疼痛，以及软骨骨性损伤的预防和保守治疗</w:t>
            </w:r>
          </w:p>
          <w:p w14:paraId="49452032">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整体质保期为半年，使用寿命为一年。</w:t>
            </w:r>
          </w:p>
        </w:tc>
        <w:tc>
          <w:tcPr>
            <w:tcW w:w="1005" w:type="dxa"/>
            <w:shd w:val="clear" w:color="auto" w:fill="auto"/>
            <w:vAlign w:val="center"/>
          </w:tcPr>
          <w:p w14:paraId="0CF6D3B5">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lang w:val="en-US" w:eastAsia="zh-CN" w:bidi="ar-SA"/>
              </w:rPr>
            </w:pPr>
            <w:r>
              <w:rPr>
                <w:rFonts w:hint="eastAsia" w:ascii="宋体" w:hAnsi="宋体" w:eastAsia="宋体" w:cs="宋体"/>
                <w:b w:val="0"/>
                <w:bCs w:val="0"/>
                <w:color w:val="auto"/>
                <w:kern w:val="0"/>
                <w:sz w:val="21"/>
                <w:szCs w:val="21"/>
              </w:rPr>
              <w:t>定制</w:t>
            </w:r>
          </w:p>
        </w:tc>
      </w:tr>
      <w:tr w14:paraId="22C92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shd w:val="clear" w:color="auto" w:fill="auto"/>
            <w:vAlign w:val="center"/>
          </w:tcPr>
          <w:p w14:paraId="3D043BB9">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55</w:t>
            </w:r>
          </w:p>
        </w:tc>
        <w:tc>
          <w:tcPr>
            <w:tcW w:w="831" w:type="dxa"/>
            <w:vAlign w:val="center"/>
          </w:tcPr>
          <w:p w14:paraId="11415A6C">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矫形鞋</w:t>
            </w:r>
          </w:p>
        </w:tc>
        <w:tc>
          <w:tcPr>
            <w:tcW w:w="1125" w:type="dxa"/>
            <w:vAlign w:val="center"/>
          </w:tcPr>
          <w:p w14:paraId="557C8FF1">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eastAsia="zh-CN" w:bidi="ar"/>
              </w:rPr>
            </w:pPr>
            <w:r>
              <w:rPr>
                <w:rFonts w:hint="eastAsia" w:ascii="宋体" w:hAnsi="宋体" w:eastAsia="宋体" w:cs="宋体"/>
                <w:b w:val="0"/>
                <w:bCs w:val="0"/>
                <w:color w:val="auto"/>
                <w:kern w:val="0"/>
                <w:sz w:val="21"/>
                <w:szCs w:val="21"/>
                <w:lang w:bidi="ar"/>
              </w:rPr>
              <w:t>矫形鞋</w:t>
            </w:r>
          </w:p>
        </w:tc>
        <w:tc>
          <w:tcPr>
            <w:tcW w:w="708" w:type="dxa"/>
            <w:vAlign w:val="center"/>
          </w:tcPr>
          <w:p w14:paraId="09AE849D">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双</w:t>
            </w:r>
          </w:p>
        </w:tc>
        <w:tc>
          <w:tcPr>
            <w:tcW w:w="4302" w:type="dxa"/>
            <w:vAlign w:val="center"/>
          </w:tcPr>
          <w:p w14:paraId="70FB4C94">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定制、牛皮</w:t>
            </w:r>
          </w:p>
          <w:p w14:paraId="0273B5CA">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补高或补缺或矫治</w:t>
            </w:r>
          </w:p>
          <w:p w14:paraId="1CD3D264">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适用于下肢不等长及足部缺损、畸形</w:t>
            </w:r>
          </w:p>
        </w:tc>
        <w:tc>
          <w:tcPr>
            <w:tcW w:w="1005" w:type="dxa"/>
            <w:shd w:val="clear" w:color="auto" w:fill="auto"/>
            <w:vAlign w:val="center"/>
          </w:tcPr>
          <w:p w14:paraId="1512FC07">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lang w:val="en-US" w:eastAsia="zh-CN" w:bidi="ar-SA"/>
              </w:rPr>
            </w:pPr>
            <w:r>
              <w:rPr>
                <w:rFonts w:hint="eastAsia" w:ascii="宋体" w:hAnsi="宋体" w:eastAsia="宋体" w:cs="宋体"/>
                <w:b w:val="0"/>
                <w:bCs w:val="0"/>
                <w:color w:val="auto"/>
                <w:kern w:val="0"/>
                <w:sz w:val="21"/>
                <w:szCs w:val="21"/>
              </w:rPr>
              <w:t>定制</w:t>
            </w:r>
          </w:p>
        </w:tc>
      </w:tr>
      <w:tr w14:paraId="4C3BA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shd w:val="clear" w:color="auto" w:fill="auto"/>
            <w:vAlign w:val="center"/>
          </w:tcPr>
          <w:p w14:paraId="72FFB41C">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56</w:t>
            </w:r>
          </w:p>
        </w:tc>
        <w:tc>
          <w:tcPr>
            <w:tcW w:w="831" w:type="dxa"/>
            <w:vAlign w:val="center"/>
          </w:tcPr>
          <w:p w14:paraId="078FFE1F">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固定式踝足矫形器</w:t>
            </w:r>
          </w:p>
        </w:tc>
        <w:tc>
          <w:tcPr>
            <w:tcW w:w="1125" w:type="dxa"/>
            <w:vAlign w:val="center"/>
          </w:tcPr>
          <w:p w14:paraId="3650EC26">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固定式踝足矫形器</w:t>
            </w:r>
          </w:p>
        </w:tc>
        <w:tc>
          <w:tcPr>
            <w:tcW w:w="708" w:type="dxa"/>
            <w:vAlign w:val="center"/>
          </w:tcPr>
          <w:p w14:paraId="10E9FFCF">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具</w:t>
            </w:r>
          </w:p>
        </w:tc>
        <w:tc>
          <w:tcPr>
            <w:tcW w:w="4302" w:type="dxa"/>
            <w:vAlign w:val="center"/>
          </w:tcPr>
          <w:p w14:paraId="45BDD4DA">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成品，由热塑板制成（泡沫软衬）带拉环和固定带</w:t>
            </w:r>
          </w:p>
          <w:p w14:paraId="29EFAA75">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将踝关节固定在功能位，稳定和保护踝关节</w:t>
            </w:r>
          </w:p>
          <w:p w14:paraId="71ADF52D">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适用于踝足损伤，卧床病人预防足下垂及跟腱挛缩</w:t>
            </w:r>
          </w:p>
          <w:p w14:paraId="193F2870">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整体质保期为半年，使用寿命为一年。</w:t>
            </w:r>
          </w:p>
        </w:tc>
        <w:tc>
          <w:tcPr>
            <w:tcW w:w="1005" w:type="dxa"/>
            <w:shd w:val="clear" w:color="auto" w:fill="auto"/>
            <w:vAlign w:val="center"/>
          </w:tcPr>
          <w:p w14:paraId="5AA8DFCC">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lang w:val="en-US" w:eastAsia="zh-CN" w:bidi="ar-SA"/>
              </w:rPr>
            </w:pPr>
            <w:r>
              <w:rPr>
                <w:rFonts w:hint="eastAsia" w:ascii="宋体" w:hAnsi="宋体" w:eastAsia="宋体" w:cs="宋体"/>
                <w:b w:val="0"/>
                <w:bCs w:val="0"/>
                <w:color w:val="auto"/>
                <w:kern w:val="0"/>
                <w:sz w:val="21"/>
                <w:szCs w:val="21"/>
              </w:rPr>
              <w:t>定制</w:t>
            </w:r>
          </w:p>
        </w:tc>
      </w:tr>
      <w:tr w14:paraId="1A01D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shd w:val="clear" w:color="auto" w:fill="auto"/>
            <w:vAlign w:val="center"/>
          </w:tcPr>
          <w:p w14:paraId="307AB185">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57</w:t>
            </w:r>
          </w:p>
        </w:tc>
        <w:tc>
          <w:tcPr>
            <w:tcW w:w="831" w:type="dxa"/>
            <w:vAlign w:val="center"/>
          </w:tcPr>
          <w:p w14:paraId="4C94F6A0">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功能式踝足矫形器</w:t>
            </w:r>
          </w:p>
        </w:tc>
        <w:tc>
          <w:tcPr>
            <w:tcW w:w="1125" w:type="dxa"/>
            <w:vAlign w:val="center"/>
          </w:tcPr>
          <w:p w14:paraId="0922462F">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功能式踝足矫形器</w:t>
            </w:r>
          </w:p>
        </w:tc>
        <w:tc>
          <w:tcPr>
            <w:tcW w:w="708" w:type="dxa"/>
            <w:vAlign w:val="center"/>
          </w:tcPr>
          <w:p w14:paraId="12981D70">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具</w:t>
            </w:r>
          </w:p>
        </w:tc>
        <w:tc>
          <w:tcPr>
            <w:tcW w:w="4302" w:type="dxa"/>
            <w:vAlign w:val="center"/>
          </w:tcPr>
          <w:p w14:paraId="100F62FD">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热塑板材定制或由踝铰链</w:t>
            </w:r>
            <w:r>
              <w:rPr>
                <w:rFonts w:hint="eastAsia"/>
                <w:lang w:eastAsia="zh-CN"/>
              </w:rPr>
              <w:t>支</w:t>
            </w:r>
            <w:r>
              <w:rPr>
                <w:rFonts w:hint="eastAsia" w:ascii="宋体" w:hAnsi="宋体" w:eastAsia="宋体" w:cs="宋体"/>
                <w:b w:val="0"/>
                <w:bCs w:val="0"/>
                <w:color w:val="auto"/>
                <w:kern w:val="0"/>
                <w:sz w:val="21"/>
                <w:szCs w:val="21"/>
                <w:lang w:bidi="ar"/>
              </w:rPr>
              <w:t>条等构成</w:t>
            </w:r>
          </w:p>
          <w:p w14:paraId="035167D4">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限制踝关节运动，矫正足内、外翻，保持足内外侧的稳定</w:t>
            </w:r>
          </w:p>
          <w:p w14:paraId="0A478510">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适用于矫治足下垂、足内外翻、足内外旋及踝关节不稳定等</w:t>
            </w:r>
          </w:p>
          <w:p w14:paraId="68BCC9C6">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整体质保期为半年，使用寿命为一年。</w:t>
            </w:r>
          </w:p>
        </w:tc>
        <w:tc>
          <w:tcPr>
            <w:tcW w:w="1005" w:type="dxa"/>
            <w:shd w:val="clear" w:color="auto" w:fill="auto"/>
            <w:vAlign w:val="center"/>
          </w:tcPr>
          <w:p w14:paraId="45C2ECC1">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lang w:val="en-US" w:eastAsia="zh-CN" w:bidi="ar-SA"/>
              </w:rPr>
            </w:pPr>
            <w:r>
              <w:rPr>
                <w:rFonts w:hint="eastAsia" w:ascii="宋体" w:hAnsi="宋体" w:eastAsia="宋体" w:cs="宋体"/>
                <w:b w:val="0"/>
                <w:bCs w:val="0"/>
                <w:color w:val="auto"/>
                <w:kern w:val="0"/>
                <w:sz w:val="21"/>
                <w:szCs w:val="21"/>
              </w:rPr>
              <w:t>定制</w:t>
            </w:r>
          </w:p>
        </w:tc>
      </w:tr>
      <w:tr w14:paraId="2C5FF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shd w:val="clear" w:color="auto" w:fill="auto"/>
            <w:vAlign w:val="center"/>
          </w:tcPr>
          <w:p w14:paraId="71778B58">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58</w:t>
            </w:r>
          </w:p>
        </w:tc>
        <w:tc>
          <w:tcPr>
            <w:tcW w:w="831" w:type="dxa"/>
            <w:vAlign w:val="center"/>
          </w:tcPr>
          <w:p w14:paraId="500FB7D6">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免荷式踝足矫形器</w:t>
            </w:r>
          </w:p>
        </w:tc>
        <w:tc>
          <w:tcPr>
            <w:tcW w:w="1125" w:type="dxa"/>
            <w:vAlign w:val="center"/>
          </w:tcPr>
          <w:p w14:paraId="70F75D87">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免荷式踝足矫形器</w:t>
            </w:r>
          </w:p>
        </w:tc>
        <w:tc>
          <w:tcPr>
            <w:tcW w:w="708" w:type="dxa"/>
            <w:vAlign w:val="center"/>
          </w:tcPr>
          <w:p w14:paraId="27E90E3B">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具</w:t>
            </w:r>
          </w:p>
        </w:tc>
        <w:tc>
          <w:tcPr>
            <w:tcW w:w="4302" w:type="dxa"/>
            <w:vAlign w:val="center"/>
          </w:tcPr>
          <w:p w14:paraId="468FE80B">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定制、热塑板材，髌韧带承重式</w:t>
            </w:r>
          </w:p>
          <w:p w14:paraId="5D207710">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限制踝关节运动，减轻足部和小腿负重</w:t>
            </w:r>
          </w:p>
          <w:p w14:paraId="2C691D35">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适用于小腿外伤，胫腓骨远端骨折及术后</w:t>
            </w:r>
          </w:p>
          <w:p w14:paraId="314376EE">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整体质保期为半年，使用寿命为一年。</w:t>
            </w:r>
          </w:p>
        </w:tc>
        <w:tc>
          <w:tcPr>
            <w:tcW w:w="1005" w:type="dxa"/>
            <w:shd w:val="clear" w:color="auto" w:fill="auto"/>
            <w:vAlign w:val="center"/>
          </w:tcPr>
          <w:p w14:paraId="684EDCDA">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lang w:val="en-US" w:eastAsia="zh-CN" w:bidi="ar-SA"/>
              </w:rPr>
            </w:pPr>
            <w:r>
              <w:rPr>
                <w:rFonts w:hint="eastAsia" w:ascii="宋体" w:hAnsi="宋体" w:eastAsia="宋体" w:cs="宋体"/>
                <w:b w:val="0"/>
                <w:bCs w:val="0"/>
                <w:color w:val="auto"/>
                <w:kern w:val="0"/>
                <w:sz w:val="21"/>
                <w:szCs w:val="21"/>
              </w:rPr>
              <w:t>定制</w:t>
            </w:r>
          </w:p>
        </w:tc>
      </w:tr>
      <w:tr w14:paraId="62546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shd w:val="clear" w:color="auto" w:fill="auto"/>
            <w:vAlign w:val="center"/>
          </w:tcPr>
          <w:p w14:paraId="1783046F">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59</w:t>
            </w:r>
          </w:p>
        </w:tc>
        <w:tc>
          <w:tcPr>
            <w:tcW w:w="831" w:type="dxa"/>
            <w:vAlign w:val="center"/>
          </w:tcPr>
          <w:p w14:paraId="319D48CE">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膝踝足矫形器</w:t>
            </w:r>
          </w:p>
        </w:tc>
        <w:tc>
          <w:tcPr>
            <w:tcW w:w="1125" w:type="dxa"/>
            <w:vAlign w:val="center"/>
          </w:tcPr>
          <w:p w14:paraId="6B97D597">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eastAsia="zh-CN" w:bidi="ar"/>
              </w:rPr>
            </w:pPr>
            <w:r>
              <w:rPr>
                <w:rFonts w:hint="eastAsia" w:ascii="宋体" w:hAnsi="宋体" w:eastAsia="宋体" w:cs="宋体"/>
                <w:b w:val="0"/>
                <w:bCs w:val="0"/>
                <w:color w:val="auto"/>
                <w:kern w:val="0"/>
                <w:sz w:val="21"/>
                <w:szCs w:val="21"/>
                <w:lang w:bidi="ar"/>
              </w:rPr>
              <w:t>膝踝足矫形器</w:t>
            </w:r>
          </w:p>
        </w:tc>
        <w:tc>
          <w:tcPr>
            <w:tcW w:w="708" w:type="dxa"/>
            <w:vAlign w:val="center"/>
          </w:tcPr>
          <w:p w14:paraId="2EF19E82">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具</w:t>
            </w:r>
          </w:p>
        </w:tc>
        <w:tc>
          <w:tcPr>
            <w:tcW w:w="4302" w:type="dxa"/>
            <w:vAlign w:val="center"/>
          </w:tcPr>
          <w:p w14:paraId="34D8B553">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定制、热塑板材，铝合金或不锈钢支条</w:t>
            </w:r>
          </w:p>
          <w:p w14:paraId="365F9F4B">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固定膝关节、踝关节或矫正畸形</w:t>
            </w:r>
          </w:p>
          <w:p w14:paraId="6DFFFA11">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适用于大腿、小腿骨折或神经损伤及术前、术后</w:t>
            </w:r>
          </w:p>
          <w:p w14:paraId="60B2DC25">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整体质保期为半年，使用寿命为一年。</w:t>
            </w:r>
          </w:p>
        </w:tc>
        <w:tc>
          <w:tcPr>
            <w:tcW w:w="1005" w:type="dxa"/>
            <w:shd w:val="clear" w:color="auto" w:fill="auto"/>
            <w:vAlign w:val="center"/>
          </w:tcPr>
          <w:p w14:paraId="363DF489">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lang w:val="en-US" w:eastAsia="zh-CN" w:bidi="ar-SA"/>
              </w:rPr>
            </w:pPr>
            <w:r>
              <w:rPr>
                <w:rFonts w:hint="eastAsia" w:ascii="宋体" w:hAnsi="宋体" w:eastAsia="宋体" w:cs="宋体"/>
                <w:b w:val="0"/>
                <w:bCs w:val="0"/>
                <w:color w:val="auto"/>
                <w:kern w:val="0"/>
                <w:sz w:val="21"/>
                <w:szCs w:val="21"/>
              </w:rPr>
              <w:t>定制</w:t>
            </w:r>
          </w:p>
        </w:tc>
      </w:tr>
      <w:tr w14:paraId="70B2E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shd w:val="clear" w:color="auto" w:fill="auto"/>
            <w:vAlign w:val="center"/>
          </w:tcPr>
          <w:p w14:paraId="714E222C">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60</w:t>
            </w:r>
          </w:p>
        </w:tc>
        <w:tc>
          <w:tcPr>
            <w:tcW w:w="831" w:type="dxa"/>
            <w:vAlign w:val="center"/>
          </w:tcPr>
          <w:p w14:paraId="45F5E277">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膝矫形器</w:t>
            </w:r>
          </w:p>
        </w:tc>
        <w:tc>
          <w:tcPr>
            <w:tcW w:w="1125" w:type="dxa"/>
            <w:vAlign w:val="center"/>
          </w:tcPr>
          <w:p w14:paraId="50345DFA">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eastAsia="zh-CN" w:bidi="ar"/>
              </w:rPr>
            </w:pPr>
            <w:r>
              <w:rPr>
                <w:rFonts w:hint="eastAsia" w:ascii="宋体" w:hAnsi="宋体" w:eastAsia="宋体" w:cs="宋体"/>
                <w:b w:val="0"/>
                <w:bCs w:val="0"/>
                <w:color w:val="auto"/>
                <w:kern w:val="0"/>
                <w:sz w:val="21"/>
                <w:szCs w:val="21"/>
                <w:lang w:bidi="ar"/>
              </w:rPr>
              <w:t>膝矫形器</w:t>
            </w:r>
          </w:p>
        </w:tc>
        <w:tc>
          <w:tcPr>
            <w:tcW w:w="708" w:type="dxa"/>
            <w:vAlign w:val="center"/>
          </w:tcPr>
          <w:p w14:paraId="756B3A4D">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具</w:t>
            </w:r>
          </w:p>
        </w:tc>
        <w:tc>
          <w:tcPr>
            <w:tcW w:w="4302" w:type="dxa"/>
            <w:vAlign w:val="center"/>
          </w:tcPr>
          <w:p w14:paraId="40431370">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定制、热塑板材</w:t>
            </w:r>
          </w:p>
          <w:p w14:paraId="0C44AA5F">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固定下肢，矫正畸形，帮助恢复膝关节功能</w:t>
            </w:r>
          </w:p>
          <w:p w14:paraId="65AA4BF7">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适用于大腿、小腿骨折或神经韧带损伤及畸形和术后</w:t>
            </w:r>
          </w:p>
          <w:p w14:paraId="1E545190">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整体质保期为半年，使用寿命为一年。</w:t>
            </w:r>
          </w:p>
        </w:tc>
        <w:tc>
          <w:tcPr>
            <w:tcW w:w="1005" w:type="dxa"/>
            <w:shd w:val="clear" w:color="auto" w:fill="auto"/>
            <w:vAlign w:val="center"/>
          </w:tcPr>
          <w:p w14:paraId="4469F2C4">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lang w:val="en-US" w:eastAsia="zh-CN" w:bidi="ar-SA"/>
              </w:rPr>
            </w:pPr>
            <w:r>
              <w:rPr>
                <w:rFonts w:hint="eastAsia" w:ascii="宋体" w:hAnsi="宋体" w:eastAsia="宋体" w:cs="宋体"/>
                <w:b w:val="0"/>
                <w:bCs w:val="0"/>
                <w:color w:val="auto"/>
                <w:kern w:val="0"/>
                <w:sz w:val="21"/>
                <w:szCs w:val="21"/>
              </w:rPr>
              <w:t>定制</w:t>
            </w:r>
          </w:p>
        </w:tc>
      </w:tr>
      <w:tr w14:paraId="0F39F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shd w:val="clear" w:color="auto" w:fill="auto"/>
            <w:vAlign w:val="center"/>
          </w:tcPr>
          <w:p w14:paraId="198B0DAF">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61</w:t>
            </w:r>
          </w:p>
        </w:tc>
        <w:tc>
          <w:tcPr>
            <w:tcW w:w="831" w:type="dxa"/>
            <w:vAlign w:val="center"/>
          </w:tcPr>
          <w:p w14:paraId="70DDB371">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髋膝踝足免荷式矫形器</w:t>
            </w:r>
          </w:p>
        </w:tc>
        <w:tc>
          <w:tcPr>
            <w:tcW w:w="1125" w:type="dxa"/>
            <w:vAlign w:val="center"/>
          </w:tcPr>
          <w:p w14:paraId="580F57FC">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髋膝踝足免荷式矫形器</w:t>
            </w:r>
          </w:p>
        </w:tc>
        <w:tc>
          <w:tcPr>
            <w:tcW w:w="708" w:type="dxa"/>
            <w:vAlign w:val="center"/>
          </w:tcPr>
          <w:p w14:paraId="3227EC71">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具</w:t>
            </w:r>
          </w:p>
        </w:tc>
        <w:tc>
          <w:tcPr>
            <w:tcW w:w="4302" w:type="dxa"/>
            <w:vAlign w:val="center"/>
          </w:tcPr>
          <w:p w14:paraId="29911E9C">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定制、热塑板材，金属支条，由腰骶矫形器和大腿矫形器用髋铰链连接组成</w:t>
            </w:r>
          </w:p>
          <w:p w14:paraId="63C98D26">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用坐骨支撑体重，腰骶部辅助固定</w:t>
            </w:r>
          </w:p>
          <w:p w14:paraId="1D36B1A8">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适用于大腿骨折、下肢肌力比较弱，大腿、小腿骨折或神经损伤及术前、术后需要坐骨负重的</w:t>
            </w:r>
          </w:p>
          <w:p w14:paraId="2D44D28F">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整体质保期为半年，使用寿命为一年。</w:t>
            </w:r>
          </w:p>
        </w:tc>
        <w:tc>
          <w:tcPr>
            <w:tcW w:w="1005" w:type="dxa"/>
            <w:shd w:val="clear" w:color="auto" w:fill="auto"/>
            <w:vAlign w:val="center"/>
          </w:tcPr>
          <w:p w14:paraId="70C87BE2">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lang w:val="en-US" w:eastAsia="zh-CN" w:bidi="ar-SA"/>
              </w:rPr>
            </w:pPr>
            <w:r>
              <w:rPr>
                <w:rFonts w:hint="eastAsia" w:ascii="宋体" w:hAnsi="宋体" w:eastAsia="宋体" w:cs="宋体"/>
                <w:b w:val="0"/>
                <w:bCs w:val="0"/>
                <w:color w:val="auto"/>
                <w:kern w:val="0"/>
                <w:sz w:val="21"/>
                <w:szCs w:val="21"/>
              </w:rPr>
              <w:t>定制</w:t>
            </w:r>
          </w:p>
        </w:tc>
      </w:tr>
      <w:tr w14:paraId="71AEB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shd w:val="clear" w:color="auto" w:fill="auto"/>
            <w:vAlign w:val="center"/>
          </w:tcPr>
          <w:p w14:paraId="6CB79D3C">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62</w:t>
            </w:r>
          </w:p>
        </w:tc>
        <w:tc>
          <w:tcPr>
            <w:tcW w:w="831" w:type="dxa"/>
            <w:vMerge w:val="restart"/>
            <w:vAlign w:val="center"/>
          </w:tcPr>
          <w:p w14:paraId="233BF51A">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截瘫行走矫形器</w:t>
            </w:r>
          </w:p>
        </w:tc>
        <w:tc>
          <w:tcPr>
            <w:tcW w:w="1125" w:type="dxa"/>
            <w:vAlign w:val="center"/>
          </w:tcPr>
          <w:p w14:paraId="6A0BC645">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截瘫支具</w:t>
            </w:r>
          </w:p>
        </w:tc>
        <w:tc>
          <w:tcPr>
            <w:tcW w:w="708" w:type="dxa"/>
            <w:vAlign w:val="center"/>
          </w:tcPr>
          <w:p w14:paraId="3180F33E">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副</w:t>
            </w:r>
          </w:p>
        </w:tc>
        <w:tc>
          <w:tcPr>
            <w:tcW w:w="4302" w:type="dxa"/>
            <w:vAlign w:val="center"/>
          </w:tcPr>
          <w:p w14:paraId="48B245EF">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定制、热塑板材，机械组件</w:t>
            </w:r>
          </w:p>
          <w:p w14:paraId="4ED57C0E">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帮助截瘫病人站立或近距离行走</w:t>
            </w:r>
          </w:p>
          <w:p w14:paraId="0809252E">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适用于第十二胸椎以下截瘫，上肢功能良好的伤残者</w:t>
            </w:r>
          </w:p>
          <w:p w14:paraId="5C2CD688">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整体质保期为一年，使用寿命为三年。</w:t>
            </w:r>
          </w:p>
        </w:tc>
        <w:tc>
          <w:tcPr>
            <w:tcW w:w="1005" w:type="dxa"/>
            <w:shd w:val="clear" w:color="auto" w:fill="auto"/>
            <w:vAlign w:val="center"/>
          </w:tcPr>
          <w:p w14:paraId="60DD9333">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lang w:val="en-US" w:eastAsia="zh-CN" w:bidi="ar-SA"/>
              </w:rPr>
            </w:pPr>
            <w:r>
              <w:rPr>
                <w:rFonts w:hint="eastAsia" w:ascii="宋体" w:hAnsi="宋体" w:eastAsia="宋体" w:cs="宋体"/>
                <w:b w:val="0"/>
                <w:bCs w:val="0"/>
                <w:color w:val="auto"/>
                <w:kern w:val="0"/>
                <w:sz w:val="21"/>
                <w:szCs w:val="21"/>
              </w:rPr>
              <w:t>定制</w:t>
            </w:r>
          </w:p>
        </w:tc>
      </w:tr>
      <w:tr w14:paraId="13692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shd w:val="clear" w:color="auto" w:fill="auto"/>
            <w:vAlign w:val="center"/>
          </w:tcPr>
          <w:p w14:paraId="3C83E68F">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63</w:t>
            </w:r>
          </w:p>
        </w:tc>
        <w:tc>
          <w:tcPr>
            <w:tcW w:w="831" w:type="dxa"/>
            <w:vMerge w:val="continue"/>
            <w:vAlign w:val="center"/>
          </w:tcPr>
          <w:p w14:paraId="210D2179">
            <w:pPr>
              <w:keepNext w:val="0"/>
              <w:keepLines w:val="0"/>
              <w:pageBreakBefore w:val="0"/>
              <w:kinsoku/>
              <w:wordWrap w:val="0"/>
              <w:overflowPunct/>
              <w:topLinePunct w:val="0"/>
              <w:autoSpaceDE/>
              <w:autoSpaceDN/>
              <w:bidi w:val="0"/>
              <w:adjustRightInd/>
              <w:spacing w:line="240" w:lineRule="atLeast"/>
              <w:ind w:left="0" w:firstLine="0" w:firstLineChars="0"/>
              <w:jc w:val="center"/>
              <w:rPr>
                <w:rFonts w:hint="eastAsia" w:ascii="宋体" w:hAnsi="宋体" w:eastAsia="宋体" w:cs="宋体"/>
                <w:b w:val="0"/>
                <w:bCs w:val="0"/>
                <w:color w:val="auto"/>
                <w:kern w:val="0"/>
                <w:sz w:val="21"/>
                <w:szCs w:val="21"/>
                <w:lang w:bidi="ar"/>
              </w:rPr>
            </w:pPr>
          </w:p>
        </w:tc>
        <w:tc>
          <w:tcPr>
            <w:tcW w:w="1125" w:type="dxa"/>
            <w:vAlign w:val="center"/>
          </w:tcPr>
          <w:p w14:paraId="202E0E15">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截瘫行走矫形器</w:t>
            </w:r>
          </w:p>
        </w:tc>
        <w:tc>
          <w:tcPr>
            <w:tcW w:w="708" w:type="dxa"/>
            <w:vAlign w:val="center"/>
          </w:tcPr>
          <w:p w14:paraId="67A76283">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副</w:t>
            </w:r>
          </w:p>
        </w:tc>
        <w:tc>
          <w:tcPr>
            <w:tcW w:w="4302" w:type="dxa"/>
            <w:vAlign w:val="center"/>
          </w:tcPr>
          <w:p w14:paraId="7F01D80F">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定制、热塑板材，机械组件</w:t>
            </w:r>
          </w:p>
          <w:p w14:paraId="73B8BD8C">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帮助截瘫病人站立或近距离行走</w:t>
            </w:r>
          </w:p>
          <w:p w14:paraId="14CC1833">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适用于第一腰椎以下截瘫，上肢功能良好的伤残者</w:t>
            </w:r>
          </w:p>
          <w:p w14:paraId="5FF4EDF7">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整体质保期为二年，使用寿命为四年。</w:t>
            </w:r>
          </w:p>
        </w:tc>
        <w:tc>
          <w:tcPr>
            <w:tcW w:w="1005" w:type="dxa"/>
            <w:shd w:val="clear" w:color="auto" w:fill="auto"/>
            <w:vAlign w:val="center"/>
          </w:tcPr>
          <w:p w14:paraId="0A171B99">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lang w:val="en-US" w:eastAsia="zh-CN"/>
              </w:rPr>
            </w:pPr>
            <w:r>
              <w:rPr>
                <w:rFonts w:hint="eastAsia" w:ascii="宋体" w:hAnsi="宋体" w:eastAsia="宋体" w:cs="宋体"/>
                <w:b w:val="0"/>
                <w:bCs w:val="0"/>
                <w:color w:val="auto"/>
                <w:kern w:val="0"/>
                <w:sz w:val="21"/>
                <w:szCs w:val="21"/>
              </w:rPr>
              <w:t>定制</w:t>
            </w:r>
          </w:p>
        </w:tc>
      </w:tr>
      <w:tr w14:paraId="64554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shd w:val="clear" w:color="auto" w:fill="auto"/>
            <w:vAlign w:val="center"/>
          </w:tcPr>
          <w:p w14:paraId="66726687">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64</w:t>
            </w:r>
          </w:p>
        </w:tc>
        <w:tc>
          <w:tcPr>
            <w:tcW w:w="831" w:type="dxa"/>
            <w:vMerge w:val="continue"/>
            <w:vAlign w:val="center"/>
          </w:tcPr>
          <w:p w14:paraId="18F86591">
            <w:pPr>
              <w:keepNext w:val="0"/>
              <w:keepLines w:val="0"/>
              <w:pageBreakBefore w:val="0"/>
              <w:kinsoku/>
              <w:wordWrap w:val="0"/>
              <w:overflowPunct/>
              <w:topLinePunct w:val="0"/>
              <w:autoSpaceDE/>
              <w:autoSpaceDN/>
              <w:bidi w:val="0"/>
              <w:adjustRightInd/>
              <w:spacing w:line="240" w:lineRule="atLeast"/>
              <w:ind w:left="0" w:firstLine="0" w:firstLineChars="0"/>
              <w:jc w:val="center"/>
              <w:rPr>
                <w:rFonts w:hint="eastAsia" w:ascii="宋体" w:hAnsi="宋体" w:eastAsia="宋体" w:cs="宋体"/>
                <w:b w:val="0"/>
                <w:bCs w:val="0"/>
                <w:color w:val="auto"/>
                <w:kern w:val="0"/>
                <w:sz w:val="21"/>
                <w:szCs w:val="21"/>
                <w:lang w:bidi="ar"/>
              </w:rPr>
            </w:pPr>
          </w:p>
        </w:tc>
        <w:tc>
          <w:tcPr>
            <w:tcW w:w="1125" w:type="dxa"/>
            <w:vAlign w:val="center"/>
          </w:tcPr>
          <w:p w14:paraId="231E9F75">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截瘫行走矫形器</w:t>
            </w:r>
          </w:p>
        </w:tc>
        <w:tc>
          <w:tcPr>
            <w:tcW w:w="708" w:type="dxa"/>
            <w:vAlign w:val="center"/>
          </w:tcPr>
          <w:p w14:paraId="3B0F0285">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副</w:t>
            </w:r>
          </w:p>
        </w:tc>
        <w:tc>
          <w:tcPr>
            <w:tcW w:w="4302" w:type="dxa"/>
            <w:vAlign w:val="center"/>
          </w:tcPr>
          <w:p w14:paraId="08CFC667">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定制、热塑板材，机械组件</w:t>
            </w:r>
          </w:p>
          <w:p w14:paraId="43A98DB1">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帮助截瘫病人站立或近距离行走</w:t>
            </w:r>
          </w:p>
          <w:p w14:paraId="05DC654E">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适用于第十胸椎以下截瘫，上肢功能良好的伤残者</w:t>
            </w:r>
          </w:p>
          <w:p w14:paraId="65113F7B">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整体质保期为三年，使用寿命为五年。</w:t>
            </w:r>
          </w:p>
        </w:tc>
        <w:tc>
          <w:tcPr>
            <w:tcW w:w="1005" w:type="dxa"/>
            <w:shd w:val="clear" w:color="auto" w:fill="auto"/>
            <w:vAlign w:val="center"/>
          </w:tcPr>
          <w:p w14:paraId="12E46145">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lang w:val="en-US" w:eastAsia="zh-CN"/>
              </w:rPr>
            </w:pPr>
            <w:r>
              <w:rPr>
                <w:rFonts w:hint="eastAsia" w:ascii="宋体" w:hAnsi="宋体" w:eastAsia="宋体" w:cs="宋体"/>
                <w:b w:val="0"/>
                <w:bCs w:val="0"/>
                <w:color w:val="auto"/>
                <w:kern w:val="0"/>
                <w:sz w:val="21"/>
                <w:szCs w:val="21"/>
              </w:rPr>
              <w:t>定制</w:t>
            </w:r>
          </w:p>
        </w:tc>
      </w:tr>
      <w:tr w14:paraId="329B2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shd w:val="clear" w:color="auto" w:fill="auto"/>
            <w:vAlign w:val="center"/>
          </w:tcPr>
          <w:p w14:paraId="721256EE">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65</w:t>
            </w:r>
          </w:p>
        </w:tc>
        <w:tc>
          <w:tcPr>
            <w:tcW w:w="831" w:type="dxa"/>
            <w:vMerge w:val="restart"/>
            <w:vAlign w:val="center"/>
          </w:tcPr>
          <w:p w14:paraId="6120D9E9">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sz w:val="21"/>
                <w:szCs w:val="21"/>
              </w:rPr>
              <w:t>其他部位美容假肢</w:t>
            </w:r>
          </w:p>
        </w:tc>
        <w:tc>
          <w:tcPr>
            <w:tcW w:w="1125" w:type="dxa"/>
            <w:vAlign w:val="center"/>
          </w:tcPr>
          <w:p w14:paraId="4384F2F3">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假眼</w:t>
            </w:r>
          </w:p>
        </w:tc>
        <w:tc>
          <w:tcPr>
            <w:tcW w:w="708" w:type="dxa"/>
            <w:vAlign w:val="center"/>
          </w:tcPr>
          <w:p w14:paraId="0B25DC50">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只</w:t>
            </w:r>
          </w:p>
        </w:tc>
        <w:tc>
          <w:tcPr>
            <w:tcW w:w="4302" w:type="dxa"/>
            <w:vAlign w:val="center"/>
          </w:tcPr>
          <w:p w14:paraId="154B06EE">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定制，新型高分子材料</w:t>
            </w:r>
          </w:p>
          <w:p w14:paraId="0E4942FA">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弥补眼球缺陷</w:t>
            </w:r>
          </w:p>
          <w:p w14:paraId="4D4C47D7">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适用于眼球缺损者</w:t>
            </w:r>
          </w:p>
        </w:tc>
        <w:tc>
          <w:tcPr>
            <w:tcW w:w="1005" w:type="dxa"/>
            <w:shd w:val="clear" w:color="auto" w:fill="auto"/>
            <w:vAlign w:val="center"/>
          </w:tcPr>
          <w:p w14:paraId="5296C9AB">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lang w:val="en-US" w:eastAsia="zh-CN"/>
              </w:rPr>
            </w:pPr>
            <w:r>
              <w:rPr>
                <w:rFonts w:hint="eastAsia" w:ascii="宋体" w:hAnsi="宋体" w:eastAsia="宋体" w:cs="宋体"/>
                <w:b w:val="0"/>
                <w:bCs w:val="0"/>
                <w:color w:val="auto"/>
                <w:kern w:val="0"/>
                <w:sz w:val="21"/>
                <w:szCs w:val="21"/>
              </w:rPr>
              <w:t>定制</w:t>
            </w:r>
          </w:p>
        </w:tc>
      </w:tr>
      <w:tr w14:paraId="4D089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vAlign w:val="center"/>
          </w:tcPr>
          <w:p w14:paraId="4ADA11A1">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sz w:val="21"/>
                <w:szCs w:val="21"/>
                <w:lang w:val="en-US" w:eastAsia="zh-CN"/>
              </w:rPr>
            </w:pPr>
            <w:r>
              <w:rPr>
                <w:rFonts w:hint="eastAsia" w:ascii="宋体" w:hAnsi="宋体" w:eastAsia="宋体" w:cs="宋体"/>
                <w:i w:val="0"/>
                <w:iCs w:val="0"/>
                <w:color w:val="000000"/>
                <w:kern w:val="0"/>
                <w:sz w:val="21"/>
                <w:szCs w:val="21"/>
                <w:u w:val="none"/>
                <w:lang w:val="en-US" w:eastAsia="zh-CN" w:bidi="ar"/>
              </w:rPr>
              <w:t>66</w:t>
            </w:r>
          </w:p>
        </w:tc>
        <w:tc>
          <w:tcPr>
            <w:tcW w:w="831" w:type="dxa"/>
            <w:vMerge w:val="continue"/>
            <w:vAlign w:val="center"/>
          </w:tcPr>
          <w:p w14:paraId="22E49CC0">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p>
        </w:tc>
        <w:tc>
          <w:tcPr>
            <w:tcW w:w="1125" w:type="dxa"/>
            <w:vAlign w:val="center"/>
          </w:tcPr>
          <w:p w14:paraId="5311BFEF">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假鼻</w:t>
            </w:r>
          </w:p>
        </w:tc>
        <w:tc>
          <w:tcPr>
            <w:tcW w:w="708" w:type="dxa"/>
            <w:vAlign w:val="center"/>
          </w:tcPr>
          <w:p w14:paraId="7DE58947">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只</w:t>
            </w:r>
          </w:p>
        </w:tc>
        <w:tc>
          <w:tcPr>
            <w:tcW w:w="4302" w:type="dxa"/>
            <w:vAlign w:val="center"/>
          </w:tcPr>
          <w:p w14:paraId="71074706">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定制，硅胶</w:t>
            </w:r>
          </w:p>
          <w:p w14:paraId="0EDD2D35">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弥补鼻部缺陷</w:t>
            </w:r>
          </w:p>
          <w:p w14:paraId="77CF24F1">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适用于鼻部缺损者</w:t>
            </w:r>
          </w:p>
        </w:tc>
        <w:tc>
          <w:tcPr>
            <w:tcW w:w="1005" w:type="dxa"/>
            <w:shd w:val="clear" w:color="auto" w:fill="auto"/>
            <w:vAlign w:val="center"/>
          </w:tcPr>
          <w:p w14:paraId="08BD2F07">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lang w:val="en-US" w:eastAsia="zh-CN"/>
              </w:rPr>
            </w:pPr>
            <w:r>
              <w:rPr>
                <w:rFonts w:hint="eastAsia" w:ascii="宋体" w:hAnsi="宋体" w:eastAsia="宋体" w:cs="宋体"/>
                <w:b w:val="0"/>
                <w:bCs w:val="0"/>
                <w:color w:val="auto"/>
                <w:kern w:val="0"/>
                <w:sz w:val="21"/>
                <w:szCs w:val="21"/>
              </w:rPr>
              <w:t>定制</w:t>
            </w:r>
          </w:p>
        </w:tc>
      </w:tr>
      <w:tr w14:paraId="73203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vAlign w:val="center"/>
          </w:tcPr>
          <w:p w14:paraId="60EC0492">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sz w:val="21"/>
                <w:szCs w:val="21"/>
                <w:lang w:val="en-US" w:eastAsia="zh-CN"/>
              </w:rPr>
            </w:pPr>
            <w:r>
              <w:rPr>
                <w:rFonts w:hint="eastAsia" w:ascii="宋体" w:hAnsi="宋体" w:eastAsia="宋体" w:cs="宋体"/>
                <w:i w:val="0"/>
                <w:iCs w:val="0"/>
                <w:color w:val="000000"/>
                <w:kern w:val="0"/>
                <w:sz w:val="21"/>
                <w:szCs w:val="21"/>
                <w:u w:val="none"/>
                <w:lang w:val="en-US" w:eastAsia="zh-CN" w:bidi="ar"/>
              </w:rPr>
              <w:t>67</w:t>
            </w:r>
          </w:p>
        </w:tc>
        <w:tc>
          <w:tcPr>
            <w:tcW w:w="831" w:type="dxa"/>
            <w:vMerge w:val="continue"/>
            <w:vAlign w:val="center"/>
          </w:tcPr>
          <w:p w14:paraId="032FB72C">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p>
        </w:tc>
        <w:tc>
          <w:tcPr>
            <w:tcW w:w="1125" w:type="dxa"/>
            <w:vAlign w:val="center"/>
          </w:tcPr>
          <w:p w14:paraId="5C2F52AA">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假耳</w:t>
            </w:r>
          </w:p>
        </w:tc>
        <w:tc>
          <w:tcPr>
            <w:tcW w:w="708" w:type="dxa"/>
            <w:vAlign w:val="center"/>
          </w:tcPr>
          <w:p w14:paraId="7B34DF6A">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只</w:t>
            </w:r>
          </w:p>
        </w:tc>
        <w:tc>
          <w:tcPr>
            <w:tcW w:w="4302" w:type="dxa"/>
            <w:vAlign w:val="center"/>
          </w:tcPr>
          <w:p w14:paraId="0D96B11E">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定制，硅胶</w:t>
            </w:r>
          </w:p>
          <w:p w14:paraId="03ABC2E4">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弥补耳部缺陷</w:t>
            </w:r>
          </w:p>
          <w:p w14:paraId="4B4E342E">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适用于耳部缺损者</w:t>
            </w:r>
          </w:p>
        </w:tc>
        <w:tc>
          <w:tcPr>
            <w:tcW w:w="1005" w:type="dxa"/>
            <w:shd w:val="clear" w:color="auto" w:fill="auto"/>
            <w:vAlign w:val="center"/>
          </w:tcPr>
          <w:p w14:paraId="561B2CDE">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lang w:val="en-US" w:eastAsia="zh-CN"/>
              </w:rPr>
            </w:pPr>
            <w:r>
              <w:rPr>
                <w:rFonts w:hint="eastAsia" w:ascii="宋体" w:hAnsi="宋体" w:eastAsia="宋体" w:cs="宋体"/>
                <w:b w:val="0"/>
                <w:bCs w:val="0"/>
                <w:color w:val="auto"/>
                <w:kern w:val="0"/>
                <w:sz w:val="21"/>
                <w:szCs w:val="21"/>
              </w:rPr>
              <w:t>定制</w:t>
            </w:r>
          </w:p>
        </w:tc>
      </w:tr>
      <w:tr w14:paraId="09588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vAlign w:val="center"/>
          </w:tcPr>
          <w:p w14:paraId="55844D95">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sz w:val="21"/>
                <w:szCs w:val="21"/>
                <w:lang w:val="en-US" w:eastAsia="zh-CN"/>
              </w:rPr>
            </w:pPr>
            <w:r>
              <w:rPr>
                <w:rFonts w:hint="eastAsia" w:ascii="宋体" w:hAnsi="宋体" w:eastAsia="宋体" w:cs="宋体"/>
                <w:i w:val="0"/>
                <w:iCs w:val="0"/>
                <w:color w:val="000000"/>
                <w:kern w:val="0"/>
                <w:sz w:val="21"/>
                <w:szCs w:val="21"/>
                <w:u w:val="none"/>
                <w:lang w:val="en-US" w:eastAsia="zh-CN" w:bidi="ar"/>
              </w:rPr>
              <w:t>68</w:t>
            </w:r>
          </w:p>
        </w:tc>
        <w:tc>
          <w:tcPr>
            <w:tcW w:w="831" w:type="dxa"/>
            <w:vMerge w:val="continue"/>
            <w:vAlign w:val="center"/>
          </w:tcPr>
          <w:p w14:paraId="398172BA">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p>
        </w:tc>
        <w:tc>
          <w:tcPr>
            <w:tcW w:w="1125" w:type="dxa"/>
            <w:vAlign w:val="center"/>
          </w:tcPr>
          <w:p w14:paraId="3116E747">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假乳房</w:t>
            </w:r>
          </w:p>
        </w:tc>
        <w:tc>
          <w:tcPr>
            <w:tcW w:w="708" w:type="dxa"/>
            <w:vAlign w:val="center"/>
          </w:tcPr>
          <w:p w14:paraId="73766A3D">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只</w:t>
            </w:r>
          </w:p>
        </w:tc>
        <w:tc>
          <w:tcPr>
            <w:tcW w:w="4302" w:type="dxa"/>
            <w:vAlign w:val="center"/>
          </w:tcPr>
          <w:p w14:paraId="76BAB5F1">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成品，硅胶</w:t>
            </w:r>
          </w:p>
          <w:p w14:paraId="26957F31">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弥补乳房缺陷</w:t>
            </w:r>
          </w:p>
          <w:p w14:paraId="5B5F848E">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适用于乳房缺损者</w:t>
            </w:r>
          </w:p>
        </w:tc>
        <w:tc>
          <w:tcPr>
            <w:tcW w:w="1005" w:type="dxa"/>
            <w:shd w:val="clear" w:color="auto" w:fill="auto"/>
            <w:vAlign w:val="center"/>
          </w:tcPr>
          <w:p w14:paraId="610D4263">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lang w:val="en-US" w:eastAsia="zh-CN"/>
              </w:rPr>
            </w:pPr>
            <w:r>
              <w:rPr>
                <w:rFonts w:hint="eastAsia" w:ascii="宋体" w:hAnsi="宋体" w:eastAsia="宋体" w:cs="宋体"/>
                <w:b w:val="0"/>
                <w:bCs w:val="0"/>
                <w:color w:val="auto"/>
                <w:kern w:val="0"/>
                <w:sz w:val="21"/>
                <w:szCs w:val="21"/>
              </w:rPr>
              <w:t>定制</w:t>
            </w:r>
          </w:p>
        </w:tc>
      </w:tr>
      <w:tr w14:paraId="6B922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shd w:val="clear" w:color="auto" w:fill="auto"/>
            <w:vAlign w:val="center"/>
          </w:tcPr>
          <w:p w14:paraId="1F986E36">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69</w:t>
            </w:r>
          </w:p>
        </w:tc>
        <w:tc>
          <w:tcPr>
            <w:tcW w:w="831" w:type="dxa"/>
            <w:vMerge w:val="restart"/>
            <w:vAlign w:val="center"/>
          </w:tcPr>
          <w:p w14:paraId="10274EE7">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val="en-US" w:eastAsia="zh-CN" w:bidi="ar"/>
              </w:rPr>
            </w:pPr>
            <w:r>
              <w:rPr>
                <w:rFonts w:hint="eastAsia" w:ascii="宋体" w:hAnsi="宋体" w:eastAsia="宋体" w:cs="宋体"/>
                <w:b w:val="0"/>
                <w:bCs w:val="0"/>
                <w:color w:val="auto"/>
                <w:kern w:val="0"/>
                <w:sz w:val="21"/>
                <w:szCs w:val="21"/>
                <w:lang w:val="en-US" w:eastAsia="zh-CN" w:bidi="ar"/>
              </w:rPr>
              <w:t>小腿假肢</w:t>
            </w:r>
          </w:p>
        </w:tc>
        <w:tc>
          <w:tcPr>
            <w:tcW w:w="1125" w:type="dxa"/>
            <w:vAlign w:val="center"/>
          </w:tcPr>
          <w:p w14:paraId="7095F11F">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小腿接受腔</w:t>
            </w:r>
          </w:p>
        </w:tc>
        <w:tc>
          <w:tcPr>
            <w:tcW w:w="708" w:type="dxa"/>
            <w:vAlign w:val="center"/>
          </w:tcPr>
          <w:p w14:paraId="7BAA1477">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个</w:t>
            </w:r>
          </w:p>
        </w:tc>
        <w:tc>
          <w:tcPr>
            <w:tcW w:w="4302" w:type="dxa"/>
            <w:vAlign w:val="center"/>
          </w:tcPr>
          <w:p w14:paraId="64242E04">
            <w:pPr>
              <w:keepNext w:val="0"/>
              <w:keepLines w:val="0"/>
              <w:pageBreakBefore w:val="0"/>
              <w:widowControl/>
              <w:kinsoku/>
              <w:wordWrap w:val="0"/>
              <w:overflowPunct/>
              <w:topLinePunct w:val="0"/>
              <w:autoSpaceDE/>
              <w:autoSpaceDN/>
              <w:bidi w:val="0"/>
              <w:adjustRightInd/>
              <w:spacing w:line="240" w:lineRule="atLeast"/>
              <w:ind w:left="0" w:firstLine="0" w:firstLineChars="0"/>
              <w:jc w:val="both"/>
              <w:textAlignment w:val="center"/>
              <w:rPr>
                <w:rFonts w:hint="eastAsia" w:ascii="宋体" w:hAnsi="宋体" w:eastAsia="宋体" w:cs="宋体"/>
                <w:b w:val="0"/>
                <w:bCs w:val="0"/>
                <w:color w:val="auto"/>
                <w:kern w:val="0"/>
                <w:sz w:val="21"/>
                <w:szCs w:val="21"/>
                <w:lang w:val="en-US" w:eastAsia="zh-CN" w:bidi="ar"/>
              </w:rPr>
            </w:pPr>
            <w:r>
              <w:rPr>
                <w:rFonts w:hint="eastAsia" w:ascii="宋体" w:hAnsi="宋体" w:eastAsia="宋体" w:cs="宋体"/>
                <w:b w:val="0"/>
                <w:bCs w:val="0"/>
                <w:color w:val="auto"/>
                <w:kern w:val="0"/>
                <w:sz w:val="21"/>
                <w:szCs w:val="21"/>
                <w:lang w:val="en-US" w:eastAsia="zh-CN" w:bidi="ar"/>
              </w:rPr>
              <w:t>制作接</w:t>
            </w:r>
            <w:r>
              <w:rPr>
                <w:rFonts w:hint="eastAsia" w:ascii="宋体" w:hAnsi="宋体" w:cs="宋体"/>
                <w:b w:val="0"/>
                <w:bCs w:val="0"/>
                <w:color w:val="auto"/>
                <w:kern w:val="0"/>
                <w:sz w:val="21"/>
                <w:szCs w:val="21"/>
                <w:lang w:val="en-US" w:eastAsia="zh-CN" w:bidi="ar"/>
              </w:rPr>
              <w:t>受</w:t>
            </w:r>
            <w:r>
              <w:rPr>
                <w:rFonts w:hint="eastAsia" w:ascii="宋体" w:hAnsi="宋体" w:eastAsia="宋体" w:cs="宋体"/>
                <w:b w:val="0"/>
                <w:bCs w:val="0"/>
                <w:color w:val="auto"/>
                <w:kern w:val="0"/>
                <w:sz w:val="21"/>
                <w:szCs w:val="21"/>
                <w:lang w:val="en-US" w:eastAsia="zh-CN" w:bidi="ar"/>
              </w:rPr>
              <w:t>腔全部材料：固化剂，树脂，全规格纱套、玻璃纤维、套</w:t>
            </w:r>
            <w:r>
              <w:rPr>
                <w:rFonts w:hint="eastAsia" w:ascii="宋体" w:hAnsi="宋体" w:eastAsia="宋体" w:cs="宋体"/>
                <w:b w:val="0"/>
                <w:bCs w:val="0"/>
                <w:color w:val="auto"/>
                <w:kern w:val="0"/>
                <w:sz w:val="21"/>
                <w:szCs w:val="21"/>
                <w:lang w:bidi="ar"/>
              </w:rPr>
              <w:t>碳纤维</w:t>
            </w:r>
            <w:r>
              <w:rPr>
                <w:rFonts w:hint="eastAsia" w:ascii="宋体" w:hAnsi="宋体" w:eastAsia="宋体" w:cs="宋体"/>
                <w:b w:val="0"/>
                <w:bCs w:val="0"/>
                <w:color w:val="auto"/>
                <w:kern w:val="0"/>
                <w:sz w:val="21"/>
                <w:szCs w:val="21"/>
                <w:lang w:eastAsia="zh-CN" w:bidi="ar"/>
              </w:rPr>
              <w:t>，</w:t>
            </w:r>
            <w:r>
              <w:rPr>
                <w:rFonts w:hint="eastAsia" w:ascii="宋体" w:hAnsi="宋体" w:eastAsia="宋体" w:cs="宋体"/>
                <w:b w:val="0"/>
                <w:bCs w:val="0"/>
                <w:color w:val="auto"/>
                <w:kern w:val="0"/>
                <w:sz w:val="21"/>
                <w:szCs w:val="21"/>
                <w:lang w:bidi="ar"/>
              </w:rPr>
              <w:t>颜色糊</w:t>
            </w:r>
            <w:r>
              <w:rPr>
                <w:rFonts w:hint="eastAsia" w:ascii="宋体" w:hAnsi="宋体" w:eastAsia="宋体" w:cs="宋体"/>
                <w:b w:val="0"/>
                <w:bCs w:val="0"/>
                <w:color w:val="auto"/>
                <w:kern w:val="0"/>
                <w:sz w:val="21"/>
                <w:szCs w:val="21"/>
              </w:rPr>
              <w:t>等</w:t>
            </w:r>
          </w:p>
        </w:tc>
        <w:tc>
          <w:tcPr>
            <w:tcW w:w="1005" w:type="dxa"/>
            <w:shd w:val="clear" w:color="auto" w:fill="auto"/>
            <w:vAlign w:val="center"/>
          </w:tcPr>
          <w:p w14:paraId="77DE01A3">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lang w:val="en-US" w:eastAsia="zh-CN"/>
              </w:rPr>
            </w:pPr>
            <w:r>
              <w:rPr>
                <w:rFonts w:hint="eastAsia" w:ascii="宋体" w:hAnsi="宋体" w:eastAsia="宋体" w:cs="宋体"/>
                <w:b w:val="0"/>
                <w:bCs w:val="0"/>
                <w:color w:val="auto"/>
                <w:kern w:val="0"/>
                <w:sz w:val="21"/>
                <w:szCs w:val="21"/>
                <w:lang w:val="en-US" w:eastAsia="zh-CN"/>
              </w:rPr>
              <w:t>定制</w:t>
            </w:r>
          </w:p>
        </w:tc>
      </w:tr>
      <w:tr w14:paraId="6D629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shd w:val="clear" w:color="auto" w:fill="auto"/>
            <w:vAlign w:val="center"/>
          </w:tcPr>
          <w:p w14:paraId="318F9BA5">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70</w:t>
            </w:r>
          </w:p>
        </w:tc>
        <w:tc>
          <w:tcPr>
            <w:tcW w:w="831" w:type="dxa"/>
            <w:vMerge w:val="continue"/>
            <w:vAlign w:val="center"/>
          </w:tcPr>
          <w:p w14:paraId="06F3369B">
            <w:pPr>
              <w:keepNext w:val="0"/>
              <w:keepLines w:val="0"/>
              <w:pageBreakBefore w:val="0"/>
              <w:kinsoku/>
              <w:wordWrap w:val="0"/>
              <w:overflowPunct/>
              <w:topLinePunct w:val="0"/>
              <w:autoSpaceDE/>
              <w:autoSpaceDN/>
              <w:bidi w:val="0"/>
              <w:adjustRightInd/>
              <w:spacing w:line="240" w:lineRule="atLeast"/>
              <w:ind w:left="0" w:firstLine="0" w:firstLineChars="0"/>
              <w:jc w:val="center"/>
              <w:rPr>
                <w:rFonts w:hint="eastAsia" w:ascii="宋体" w:hAnsi="宋体" w:eastAsia="宋体" w:cs="宋体"/>
                <w:b w:val="0"/>
                <w:bCs w:val="0"/>
                <w:color w:val="auto"/>
                <w:kern w:val="0"/>
                <w:sz w:val="21"/>
                <w:szCs w:val="21"/>
                <w:lang w:bidi="ar"/>
              </w:rPr>
            </w:pPr>
          </w:p>
        </w:tc>
        <w:tc>
          <w:tcPr>
            <w:tcW w:w="1125" w:type="dxa"/>
            <w:vAlign w:val="center"/>
          </w:tcPr>
          <w:p w14:paraId="7F6B2A9B">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合金钢踝关节</w:t>
            </w:r>
          </w:p>
        </w:tc>
        <w:tc>
          <w:tcPr>
            <w:tcW w:w="708" w:type="dxa"/>
            <w:vAlign w:val="center"/>
          </w:tcPr>
          <w:p w14:paraId="31FE5D49">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个</w:t>
            </w:r>
          </w:p>
        </w:tc>
        <w:tc>
          <w:tcPr>
            <w:tcW w:w="4302" w:type="dxa"/>
            <w:vAlign w:val="center"/>
          </w:tcPr>
          <w:p w14:paraId="2813D4FF">
            <w:pPr>
              <w:keepNext w:val="0"/>
              <w:keepLines w:val="0"/>
              <w:pageBreakBefore w:val="0"/>
              <w:widowControl/>
              <w:kinsoku/>
              <w:wordWrap w:val="0"/>
              <w:overflowPunct/>
              <w:topLinePunct w:val="0"/>
              <w:autoSpaceDE/>
              <w:autoSpaceDN/>
              <w:bidi w:val="0"/>
              <w:adjustRightInd/>
              <w:spacing w:line="240" w:lineRule="atLeast"/>
              <w:ind w:left="0" w:firstLine="0" w:firstLineChars="0"/>
              <w:jc w:val="both"/>
              <w:textAlignment w:val="center"/>
              <w:rPr>
                <w:rFonts w:hint="eastAsia" w:ascii="宋体" w:hAnsi="宋体" w:eastAsia="宋体" w:cs="宋体"/>
                <w:b w:val="0"/>
                <w:bCs w:val="0"/>
                <w:color w:val="auto"/>
                <w:kern w:val="0"/>
                <w:sz w:val="21"/>
                <w:szCs w:val="21"/>
                <w:lang w:val="en-US" w:eastAsia="zh-CN" w:bidi="ar"/>
              </w:rPr>
            </w:pPr>
            <w:r>
              <w:rPr>
                <w:rFonts w:hint="eastAsia" w:ascii="宋体" w:hAnsi="宋体" w:eastAsia="宋体" w:cs="宋体"/>
                <w:b w:val="0"/>
                <w:bCs w:val="0"/>
                <w:color w:val="auto"/>
                <w:kern w:val="0"/>
                <w:sz w:val="21"/>
                <w:szCs w:val="21"/>
                <w:lang w:val="en-US" w:eastAsia="zh-CN" w:bidi="ar"/>
              </w:rPr>
              <w:t>小腿假肢配件常规（能满足儿童与成人）</w:t>
            </w:r>
          </w:p>
        </w:tc>
        <w:tc>
          <w:tcPr>
            <w:tcW w:w="1005" w:type="dxa"/>
            <w:shd w:val="clear" w:color="auto" w:fill="auto"/>
            <w:vAlign w:val="center"/>
          </w:tcPr>
          <w:p w14:paraId="1BC13B70">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lang w:val="en-US" w:eastAsia="zh-CN"/>
              </w:rPr>
            </w:pPr>
            <w:r>
              <w:rPr>
                <w:rFonts w:hint="eastAsia" w:ascii="宋体" w:hAnsi="宋体" w:eastAsia="宋体" w:cs="宋体"/>
                <w:b w:val="0"/>
                <w:bCs w:val="0"/>
                <w:color w:val="auto"/>
                <w:kern w:val="0"/>
                <w:sz w:val="21"/>
                <w:szCs w:val="21"/>
              </w:rPr>
              <w:t>定制</w:t>
            </w:r>
          </w:p>
        </w:tc>
      </w:tr>
      <w:tr w14:paraId="4E1E3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shd w:val="clear" w:color="auto" w:fill="auto"/>
            <w:vAlign w:val="center"/>
          </w:tcPr>
          <w:p w14:paraId="3F647966">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71</w:t>
            </w:r>
          </w:p>
        </w:tc>
        <w:tc>
          <w:tcPr>
            <w:tcW w:w="831" w:type="dxa"/>
            <w:vMerge w:val="continue"/>
            <w:vAlign w:val="center"/>
          </w:tcPr>
          <w:p w14:paraId="3192DF18">
            <w:pPr>
              <w:keepNext w:val="0"/>
              <w:keepLines w:val="0"/>
              <w:pageBreakBefore w:val="0"/>
              <w:kinsoku/>
              <w:wordWrap w:val="0"/>
              <w:overflowPunct/>
              <w:topLinePunct w:val="0"/>
              <w:autoSpaceDE/>
              <w:autoSpaceDN/>
              <w:bidi w:val="0"/>
              <w:adjustRightInd/>
              <w:spacing w:line="240" w:lineRule="atLeast"/>
              <w:ind w:left="0" w:firstLine="0" w:firstLineChars="0"/>
              <w:jc w:val="center"/>
              <w:rPr>
                <w:rFonts w:hint="eastAsia" w:ascii="宋体" w:hAnsi="宋体" w:eastAsia="宋体" w:cs="宋体"/>
                <w:b w:val="0"/>
                <w:bCs w:val="0"/>
                <w:color w:val="auto"/>
                <w:kern w:val="0"/>
                <w:sz w:val="21"/>
                <w:szCs w:val="21"/>
                <w:lang w:bidi="ar"/>
              </w:rPr>
            </w:pPr>
          </w:p>
        </w:tc>
        <w:tc>
          <w:tcPr>
            <w:tcW w:w="1125" w:type="dxa"/>
            <w:vAlign w:val="center"/>
          </w:tcPr>
          <w:p w14:paraId="520D2B3F">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运动脚板</w:t>
            </w:r>
          </w:p>
        </w:tc>
        <w:tc>
          <w:tcPr>
            <w:tcW w:w="708" w:type="dxa"/>
            <w:vAlign w:val="center"/>
          </w:tcPr>
          <w:p w14:paraId="77053E20">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个</w:t>
            </w:r>
          </w:p>
        </w:tc>
        <w:tc>
          <w:tcPr>
            <w:tcW w:w="4302" w:type="dxa"/>
            <w:vAlign w:val="center"/>
          </w:tcPr>
          <w:p w14:paraId="08006037">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val="en-US" w:eastAsia="zh-CN" w:bidi="ar"/>
              </w:rPr>
            </w:pPr>
            <w:r>
              <w:rPr>
                <w:rFonts w:hint="eastAsia" w:ascii="宋体" w:hAnsi="宋体" w:eastAsia="宋体" w:cs="宋体"/>
                <w:b w:val="0"/>
                <w:bCs w:val="0"/>
                <w:color w:val="auto"/>
                <w:kern w:val="0"/>
                <w:sz w:val="21"/>
                <w:szCs w:val="21"/>
                <w:lang w:val="en-US" w:eastAsia="zh-CN" w:bidi="ar"/>
              </w:rPr>
              <w:t>小腿假肢配件常规（能满足儿童与成人）</w:t>
            </w:r>
          </w:p>
        </w:tc>
        <w:tc>
          <w:tcPr>
            <w:tcW w:w="1005" w:type="dxa"/>
            <w:shd w:val="clear" w:color="auto" w:fill="auto"/>
            <w:vAlign w:val="center"/>
          </w:tcPr>
          <w:p w14:paraId="61146BB4">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定制</w:t>
            </w:r>
          </w:p>
        </w:tc>
      </w:tr>
      <w:tr w14:paraId="3001F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shd w:val="clear" w:color="auto" w:fill="auto"/>
            <w:vAlign w:val="center"/>
          </w:tcPr>
          <w:p w14:paraId="648F3B8E">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72</w:t>
            </w:r>
          </w:p>
        </w:tc>
        <w:tc>
          <w:tcPr>
            <w:tcW w:w="831" w:type="dxa"/>
            <w:vMerge w:val="continue"/>
            <w:vAlign w:val="center"/>
          </w:tcPr>
          <w:p w14:paraId="3336CB3C">
            <w:pPr>
              <w:keepNext w:val="0"/>
              <w:keepLines w:val="0"/>
              <w:pageBreakBefore w:val="0"/>
              <w:kinsoku/>
              <w:wordWrap w:val="0"/>
              <w:overflowPunct/>
              <w:topLinePunct w:val="0"/>
              <w:autoSpaceDE/>
              <w:autoSpaceDN/>
              <w:bidi w:val="0"/>
              <w:adjustRightInd/>
              <w:spacing w:line="240" w:lineRule="atLeast"/>
              <w:ind w:left="0" w:firstLine="0" w:firstLineChars="0"/>
              <w:jc w:val="center"/>
              <w:rPr>
                <w:rFonts w:hint="eastAsia" w:ascii="宋体" w:hAnsi="宋体" w:eastAsia="宋体" w:cs="宋体"/>
                <w:b w:val="0"/>
                <w:bCs w:val="0"/>
                <w:color w:val="auto"/>
                <w:kern w:val="0"/>
                <w:sz w:val="21"/>
                <w:szCs w:val="21"/>
                <w:lang w:bidi="ar"/>
              </w:rPr>
            </w:pPr>
          </w:p>
        </w:tc>
        <w:tc>
          <w:tcPr>
            <w:tcW w:w="1125" w:type="dxa"/>
            <w:vAlign w:val="center"/>
          </w:tcPr>
          <w:p w14:paraId="1DB61E6B">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静踝脚板</w:t>
            </w:r>
          </w:p>
        </w:tc>
        <w:tc>
          <w:tcPr>
            <w:tcW w:w="708" w:type="dxa"/>
            <w:vAlign w:val="center"/>
          </w:tcPr>
          <w:p w14:paraId="17D4ECCD">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个</w:t>
            </w:r>
          </w:p>
        </w:tc>
        <w:tc>
          <w:tcPr>
            <w:tcW w:w="4302" w:type="dxa"/>
            <w:vAlign w:val="center"/>
          </w:tcPr>
          <w:p w14:paraId="2265F8E1">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val="en-US" w:eastAsia="zh-CN" w:bidi="ar"/>
              </w:rPr>
            </w:pPr>
            <w:r>
              <w:rPr>
                <w:rFonts w:hint="eastAsia" w:ascii="宋体" w:hAnsi="宋体" w:eastAsia="宋体" w:cs="宋体"/>
                <w:b w:val="0"/>
                <w:bCs w:val="0"/>
                <w:color w:val="auto"/>
                <w:kern w:val="0"/>
                <w:sz w:val="21"/>
                <w:szCs w:val="21"/>
                <w:lang w:val="en-US" w:eastAsia="zh-CN" w:bidi="ar"/>
              </w:rPr>
              <w:t>小腿假肢配件常规（能满足儿童与成人）</w:t>
            </w:r>
          </w:p>
        </w:tc>
        <w:tc>
          <w:tcPr>
            <w:tcW w:w="1005" w:type="dxa"/>
            <w:shd w:val="clear" w:color="auto" w:fill="auto"/>
            <w:vAlign w:val="center"/>
          </w:tcPr>
          <w:p w14:paraId="08AA0E4F">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定制</w:t>
            </w:r>
          </w:p>
        </w:tc>
      </w:tr>
      <w:tr w14:paraId="65C98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shd w:val="clear" w:color="auto" w:fill="auto"/>
            <w:vAlign w:val="center"/>
          </w:tcPr>
          <w:p w14:paraId="02C3BCD9">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73</w:t>
            </w:r>
          </w:p>
        </w:tc>
        <w:tc>
          <w:tcPr>
            <w:tcW w:w="831" w:type="dxa"/>
            <w:vMerge w:val="continue"/>
            <w:vAlign w:val="center"/>
          </w:tcPr>
          <w:p w14:paraId="0E00281A">
            <w:pPr>
              <w:keepNext w:val="0"/>
              <w:keepLines w:val="0"/>
              <w:pageBreakBefore w:val="0"/>
              <w:kinsoku/>
              <w:wordWrap w:val="0"/>
              <w:overflowPunct/>
              <w:topLinePunct w:val="0"/>
              <w:autoSpaceDE/>
              <w:autoSpaceDN/>
              <w:bidi w:val="0"/>
              <w:adjustRightInd/>
              <w:spacing w:line="240" w:lineRule="atLeast"/>
              <w:ind w:left="0" w:firstLine="0" w:firstLineChars="0"/>
              <w:jc w:val="center"/>
              <w:rPr>
                <w:rFonts w:hint="eastAsia" w:ascii="宋体" w:hAnsi="宋体" w:eastAsia="宋体" w:cs="宋体"/>
                <w:b w:val="0"/>
                <w:bCs w:val="0"/>
                <w:color w:val="auto"/>
                <w:kern w:val="0"/>
                <w:sz w:val="21"/>
                <w:szCs w:val="21"/>
                <w:lang w:bidi="ar"/>
              </w:rPr>
            </w:pPr>
          </w:p>
        </w:tc>
        <w:tc>
          <w:tcPr>
            <w:tcW w:w="1125" w:type="dxa"/>
            <w:vAlign w:val="center"/>
          </w:tcPr>
          <w:p w14:paraId="6AC0E6F1">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弹性储能脚板</w:t>
            </w:r>
          </w:p>
        </w:tc>
        <w:tc>
          <w:tcPr>
            <w:tcW w:w="708" w:type="dxa"/>
            <w:vAlign w:val="center"/>
          </w:tcPr>
          <w:p w14:paraId="6D64161E">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个</w:t>
            </w:r>
          </w:p>
        </w:tc>
        <w:tc>
          <w:tcPr>
            <w:tcW w:w="4302" w:type="dxa"/>
            <w:vAlign w:val="center"/>
          </w:tcPr>
          <w:p w14:paraId="6449DA41">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val="en-US" w:eastAsia="zh-CN" w:bidi="ar"/>
              </w:rPr>
            </w:pPr>
            <w:r>
              <w:rPr>
                <w:rFonts w:hint="eastAsia" w:ascii="宋体" w:hAnsi="宋体" w:eastAsia="宋体" w:cs="宋体"/>
                <w:b w:val="0"/>
                <w:bCs w:val="0"/>
                <w:color w:val="auto"/>
                <w:kern w:val="0"/>
                <w:sz w:val="21"/>
                <w:szCs w:val="21"/>
                <w:lang w:val="en-US" w:eastAsia="zh-CN" w:bidi="ar"/>
              </w:rPr>
              <w:t>小腿假肢配件常规（能满足儿童与成人）</w:t>
            </w:r>
          </w:p>
        </w:tc>
        <w:tc>
          <w:tcPr>
            <w:tcW w:w="1005" w:type="dxa"/>
            <w:shd w:val="clear" w:color="auto" w:fill="auto"/>
            <w:vAlign w:val="center"/>
          </w:tcPr>
          <w:p w14:paraId="11EC410C">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定制</w:t>
            </w:r>
          </w:p>
        </w:tc>
      </w:tr>
      <w:tr w14:paraId="2C996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shd w:val="clear" w:color="auto" w:fill="auto"/>
            <w:vAlign w:val="center"/>
          </w:tcPr>
          <w:p w14:paraId="0C7CB9F3">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74</w:t>
            </w:r>
          </w:p>
        </w:tc>
        <w:tc>
          <w:tcPr>
            <w:tcW w:w="831" w:type="dxa"/>
            <w:vMerge w:val="continue"/>
            <w:vAlign w:val="center"/>
          </w:tcPr>
          <w:p w14:paraId="0F3EEB65">
            <w:pPr>
              <w:keepNext w:val="0"/>
              <w:keepLines w:val="0"/>
              <w:pageBreakBefore w:val="0"/>
              <w:kinsoku/>
              <w:wordWrap w:val="0"/>
              <w:overflowPunct/>
              <w:topLinePunct w:val="0"/>
              <w:autoSpaceDE/>
              <w:autoSpaceDN/>
              <w:bidi w:val="0"/>
              <w:adjustRightInd/>
              <w:spacing w:line="240" w:lineRule="atLeast"/>
              <w:ind w:left="0" w:firstLine="0" w:firstLineChars="0"/>
              <w:jc w:val="center"/>
              <w:rPr>
                <w:rFonts w:hint="eastAsia" w:ascii="宋体" w:hAnsi="宋体" w:eastAsia="宋体" w:cs="宋体"/>
                <w:b w:val="0"/>
                <w:bCs w:val="0"/>
                <w:color w:val="auto"/>
                <w:kern w:val="0"/>
                <w:sz w:val="21"/>
                <w:szCs w:val="21"/>
                <w:lang w:bidi="ar"/>
              </w:rPr>
            </w:pPr>
          </w:p>
        </w:tc>
        <w:tc>
          <w:tcPr>
            <w:tcW w:w="1125" w:type="dxa"/>
            <w:vAlign w:val="center"/>
          </w:tcPr>
          <w:p w14:paraId="6DFB77A3">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脚板脚套</w:t>
            </w:r>
          </w:p>
        </w:tc>
        <w:tc>
          <w:tcPr>
            <w:tcW w:w="708" w:type="dxa"/>
            <w:vAlign w:val="center"/>
          </w:tcPr>
          <w:p w14:paraId="4B2730F7">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个</w:t>
            </w:r>
          </w:p>
        </w:tc>
        <w:tc>
          <w:tcPr>
            <w:tcW w:w="4302" w:type="dxa"/>
            <w:vAlign w:val="center"/>
          </w:tcPr>
          <w:p w14:paraId="002D1A72">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val="en-US" w:eastAsia="zh-CN" w:bidi="ar"/>
              </w:rPr>
            </w:pPr>
            <w:r>
              <w:rPr>
                <w:rFonts w:hint="eastAsia" w:ascii="宋体" w:hAnsi="宋体" w:eastAsia="宋体" w:cs="宋体"/>
                <w:b w:val="0"/>
                <w:bCs w:val="0"/>
                <w:color w:val="auto"/>
                <w:kern w:val="0"/>
                <w:sz w:val="21"/>
                <w:szCs w:val="21"/>
                <w:lang w:val="en-US" w:eastAsia="zh-CN" w:bidi="ar"/>
              </w:rPr>
              <w:t>小腿假肢配件常规（能满足儿童与成人）</w:t>
            </w:r>
          </w:p>
        </w:tc>
        <w:tc>
          <w:tcPr>
            <w:tcW w:w="1005" w:type="dxa"/>
            <w:shd w:val="clear" w:color="auto" w:fill="auto"/>
            <w:vAlign w:val="center"/>
          </w:tcPr>
          <w:p w14:paraId="78A367B5">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定制</w:t>
            </w:r>
          </w:p>
        </w:tc>
      </w:tr>
      <w:tr w14:paraId="369FA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shd w:val="clear" w:color="auto" w:fill="auto"/>
            <w:vAlign w:val="center"/>
          </w:tcPr>
          <w:p w14:paraId="23597748">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75</w:t>
            </w:r>
          </w:p>
        </w:tc>
        <w:tc>
          <w:tcPr>
            <w:tcW w:w="831" w:type="dxa"/>
            <w:vMerge w:val="continue"/>
            <w:vAlign w:val="center"/>
          </w:tcPr>
          <w:p w14:paraId="51FD4F5E">
            <w:pPr>
              <w:keepNext w:val="0"/>
              <w:keepLines w:val="0"/>
              <w:pageBreakBefore w:val="0"/>
              <w:kinsoku/>
              <w:wordWrap w:val="0"/>
              <w:overflowPunct/>
              <w:topLinePunct w:val="0"/>
              <w:autoSpaceDE/>
              <w:autoSpaceDN/>
              <w:bidi w:val="0"/>
              <w:adjustRightInd/>
              <w:spacing w:line="240" w:lineRule="atLeast"/>
              <w:ind w:left="0" w:firstLine="0" w:firstLineChars="0"/>
              <w:jc w:val="center"/>
              <w:rPr>
                <w:rFonts w:hint="eastAsia" w:ascii="宋体" w:hAnsi="宋体" w:eastAsia="宋体" w:cs="宋体"/>
                <w:b w:val="0"/>
                <w:bCs w:val="0"/>
                <w:color w:val="auto"/>
                <w:kern w:val="0"/>
                <w:sz w:val="21"/>
                <w:szCs w:val="21"/>
                <w:lang w:bidi="ar"/>
              </w:rPr>
            </w:pPr>
          </w:p>
        </w:tc>
        <w:tc>
          <w:tcPr>
            <w:tcW w:w="1125" w:type="dxa"/>
            <w:vAlign w:val="center"/>
          </w:tcPr>
          <w:p w14:paraId="2CAB8B3F">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万向脚板</w:t>
            </w:r>
          </w:p>
        </w:tc>
        <w:tc>
          <w:tcPr>
            <w:tcW w:w="708" w:type="dxa"/>
            <w:vAlign w:val="center"/>
          </w:tcPr>
          <w:p w14:paraId="7BFB37E5">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个</w:t>
            </w:r>
          </w:p>
        </w:tc>
        <w:tc>
          <w:tcPr>
            <w:tcW w:w="4302" w:type="dxa"/>
            <w:vAlign w:val="center"/>
          </w:tcPr>
          <w:p w14:paraId="6E4616B8">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val="en-US" w:eastAsia="zh-CN" w:bidi="ar"/>
              </w:rPr>
            </w:pPr>
            <w:r>
              <w:rPr>
                <w:rFonts w:hint="eastAsia" w:ascii="宋体" w:hAnsi="宋体" w:eastAsia="宋体" w:cs="宋体"/>
                <w:b w:val="0"/>
                <w:bCs w:val="0"/>
                <w:color w:val="auto"/>
                <w:kern w:val="0"/>
                <w:sz w:val="21"/>
                <w:szCs w:val="21"/>
                <w:lang w:val="en-US" w:eastAsia="zh-CN" w:bidi="ar"/>
              </w:rPr>
              <w:t>小腿假肢配件常规（能满足儿童与成人）</w:t>
            </w:r>
          </w:p>
        </w:tc>
        <w:tc>
          <w:tcPr>
            <w:tcW w:w="1005" w:type="dxa"/>
            <w:shd w:val="clear" w:color="auto" w:fill="auto"/>
            <w:vAlign w:val="center"/>
          </w:tcPr>
          <w:p w14:paraId="1C977CF6">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定制</w:t>
            </w:r>
          </w:p>
        </w:tc>
      </w:tr>
      <w:tr w14:paraId="4F576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shd w:val="clear" w:color="auto" w:fill="auto"/>
            <w:vAlign w:val="center"/>
          </w:tcPr>
          <w:p w14:paraId="628E9739">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76</w:t>
            </w:r>
          </w:p>
        </w:tc>
        <w:tc>
          <w:tcPr>
            <w:tcW w:w="831" w:type="dxa"/>
            <w:vMerge w:val="continue"/>
            <w:vAlign w:val="center"/>
          </w:tcPr>
          <w:p w14:paraId="7DC2073F">
            <w:pPr>
              <w:keepNext w:val="0"/>
              <w:keepLines w:val="0"/>
              <w:pageBreakBefore w:val="0"/>
              <w:kinsoku/>
              <w:wordWrap w:val="0"/>
              <w:overflowPunct/>
              <w:topLinePunct w:val="0"/>
              <w:autoSpaceDE/>
              <w:autoSpaceDN/>
              <w:bidi w:val="0"/>
              <w:adjustRightInd/>
              <w:spacing w:line="240" w:lineRule="atLeast"/>
              <w:ind w:left="0" w:firstLine="0" w:firstLineChars="0"/>
              <w:jc w:val="center"/>
              <w:rPr>
                <w:rFonts w:hint="eastAsia" w:ascii="宋体" w:hAnsi="宋体" w:eastAsia="宋体" w:cs="宋体"/>
                <w:b w:val="0"/>
                <w:bCs w:val="0"/>
                <w:color w:val="auto"/>
                <w:kern w:val="0"/>
                <w:sz w:val="21"/>
                <w:szCs w:val="21"/>
                <w:lang w:bidi="ar"/>
              </w:rPr>
            </w:pPr>
          </w:p>
        </w:tc>
        <w:tc>
          <w:tcPr>
            <w:tcW w:w="1125" w:type="dxa"/>
            <w:vAlign w:val="center"/>
          </w:tcPr>
          <w:p w14:paraId="58231B05">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万向踝</w:t>
            </w:r>
          </w:p>
        </w:tc>
        <w:tc>
          <w:tcPr>
            <w:tcW w:w="708" w:type="dxa"/>
            <w:vAlign w:val="center"/>
          </w:tcPr>
          <w:p w14:paraId="1A384CE9">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个</w:t>
            </w:r>
          </w:p>
        </w:tc>
        <w:tc>
          <w:tcPr>
            <w:tcW w:w="4302" w:type="dxa"/>
            <w:vAlign w:val="center"/>
          </w:tcPr>
          <w:p w14:paraId="39466E11">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val="en-US" w:eastAsia="zh-CN" w:bidi="ar"/>
              </w:rPr>
            </w:pPr>
            <w:r>
              <w:rPr>
                <w:rFonts w:hint="eastAsia" w:ascii="宋体" w:hAnsi="宋体" w:eastAsia="宋体" w:cs="宋体"/>
                <w:b w:val="0"/>
                <w:bCs w:val="0"/>
                <w:color w:val="auto"/>
                <w:kern w:val="0"/>
                <w:sz w:val="21"/>
                <w:szCs w:val="21"/>
                <w:lang w:val="en-US" w:eastAsia="zh-CN" w:bidi="ar"/>
              </w:rPr>
              <w:t>小腿假肢配件常规（能满足儿童与成人）</w:t>
            </w:r>
          </w:p>
        </w:tc>
        <w:tc>
          <w:tcPr>
            <w:tcW w:w="1005" w:type="dxa"/>
            <w:shd w:val="clear" w:color="auto" w:fill="auto"/>
            <w:vAlign w:val="center"/>
          </w:tcPr>
          <w:p w14:paraId="09F45770">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定制</w:t>
            </w:r>
          </w:p>
        </w:tc>
      </w:tr>
      <w:tr w14:paraId="760DD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shd w:val="clear" w:color="auto" w:fill="auto"/>
            <w:vAlign w:val="center"/>
          </w:tcPr>
          <w:p w14:paraId="69324B03">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77</w:t>
            </w:r>
          </w:p>
        </w:tc>
        <w:tc>
          <w:tcPr>
            <w:tcW w:w="831" w:type="dxa"/>
            <w:vMerge w:val="continue"/>
            <w:vAlign w:val="center"/>
          </w:tcPr>
          <w:p w14:paraId="47108AC4">
            <w:pPr>
              <w:keepNext w:val="0"/>
              <w:keepLines w:val="0"/>
              <w:pageBreakBefore w:val="0"/>
              <w:kinsoku/>
              <w:wordWrap w:val="0"/>
              <w:overflowPunct/>
              <w:topLinePunct w:val="0"/>
              <w:autoSpaceDE/>
              <w:autoSpaceDN/>
              <w:bidi w:val="0"/>
              <w:adjustRightInd/>
              <w:spacing w:line="240" w:lineRule="atLeast"/>
              <w:ind w:left="0" w:firstLine="0" w:firstLineChars="0"/>
              <w:jc w:val="center"/>
              <w:rPr>
                <w:rFonts w:hint="eastAsia" w:ascii="宋体" w:hAnsi="宋体" w:eastAsia="宋体" w:cs="宋体"/>
                <w:b w:val="0"/>
                <w:bCs w:val="0"/>
                <w:color w:val="auto"/>
                <w:kern w:val="0"/>
                <w:sz w:val="21"/>
                <w:szCs w:val="21"/>
                <w:lang w:bidi="ar"/>
              </w:rPr>
            </w:pPr>
          </w:p>
        </w:tc>
        <w:tc>
          <w:tcPr>
            <w:tcW w:w="1125" w:type="dxa"/>
            <w:vAlign w:val="center"/>
          </w:tcPr>
          <w:p w14:paraId="1DEEF0B1">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万向球头</w:t>
            </w:r>
          </w:p>
        </w:tc>
        <w:tc>
          <w:tcPr>
            <w:tcW w:w="708" w:type="dxa"/>
            <w:vAlign w:val="center"/>
          </w:tcPr>
          <w:p w14:paraId="019D2CE6">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个</w:t>
            </w:r>
          </w:p>
        </w:tc>
        <w:tc>
          <w:tcPr>
            <w:tcW w:w="4302" w:type="dxa"/>
            <w:vAlign w:val="center"/>
          </w:tcPr>
          <w:p w14:paraId="47B1040A">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val="en-US" w:eastAsia="zh-CN" w:bidi="ar"/>
              </w:rPr>
            </w:pPr>
            <w:r>
              <w:rPr>
                <w:rFonts w:hint="eastAsia" w:ascii="宋体" w:hAnsi="宋体" w:eastAsia="宋体" w:cs="宋体"/>
                <w:b w:val="0"/>
                <w:bCs w:val="0"/>
                <w:color w:val="auto"/>
                <w:kern w:val="0"/>
                <w:sz w:val="21"/>
                <w:szCs w:val="21"/>
                <w:lang w:val="en-US" w:eastAsia="zh-CN" w:bidi="ar"/>
              </w:rPr>
              <w:t>小腿假肢配件常规（能满足儿童与成人）</w:t>
            </w:r>
          </w:p>
        </w:tc>
        <w:tc>
          <w:tcPr>
            <w:tcW w:w="1005" w:type="dxa"/>
            <w:shd w:val="clear" w:color="auto" w:fill="auto"/>
            <w:vAlign w:val="center"/>
          </w:tcPr>
          <w:p w14:paraId="31DB8670">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定制</w:t>
            </w:r>
          </w:p>
        </w:tc>
      </w:tr>
      <w:tr w14:paraId="000FB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shd w:val="clear" w:color="auto" w:fill="auto"/>
            <w:vAlign w:val="center"/>
          </w:tcPr>
          <w:p w14:paraId="61FB99CC">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78</w:t>
            </w:r>
          </w:p>
        </w:tc>
        <w:tc>
          <w:tcPr>
            <w:tcW w:w="831" w:type="dxa"/>
            <w:vMerge w:val="continue"/>
            <w:vAlign w:val="center"/>
          </w:tcPr>
          <w:p w14:paraId="0C86E5BC">
            <w:pPr>
              <w:keepNext w:val="0"/>
              <w:keepLines w:val="0"/>
              <w:pageBreakBefore w:val="0"/>
              <w:kinsoku/>
              <w:wordWrap w:val="0"/>
              <w:overflowPunct/>
              <w:topLinePunct w:val="0"/>
              <w:autoSpaceDE/>
              <w:autoSpaceDN/>
              <w:bidi w:val="0"/>
              <w:adjustRightInd/>
              <w:spacing w:line="240" w:lineRule="atLeast"/>
              <w:ind w:left="0" w:firstLine="0" w:firstLineChars="0"/>
              <w:jc w:val="center"/>
              <w:rPr>
                <w:rFonts w:hint="eastAsia" w:ascii="宋体" w:hAnsi="宋体" w:eastAsia="宋体" w:cs="宋体"/>
                <w:b w:val="0"/>
                <w:bCs w:val="0"/>
                <w:color w:val="auto"/>
                <w:kern w:val="0"/>
                <w:sz w:val="21"/>
                <w:szCs w:val="21"/>
                <w:lang w:bidi="ar"/>
              </w:rPr>
            </w:pPr>
          </w:p>
        </w:tc>
        <w:tc>
          <w:tcPr>
            <w:tcW w:w="1125" w:type="dxa"/>
            <w:vAlign w:val="center"/>
          </w:tcPr>
          <w:p w14:paraId="79E4C1FD">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内衬套</w:t>
            </w:r>
          </w:p>
        </w:tc>
        <w:tc>
          <w:tcPr>
            <w:tcW w:w="708" w:type="dxa"/>
            <w:vAlign w:val="center"/>
          </w:tcPr>
          <w:p w14:paraId="54596981">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个</w:t>
            </w:r>
          </w:p>
        </w:tc>
        <w:tc>
          <w:tcPr>
            <w:tcW w:w="4302" w:type="dxa"/>
            <w:vAlign w:val="center"/>
          </w:tcPr>
          <w:p w14:paraId="0F66D9B8">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val="en-US" w:eastAsia="zh-CN" w:bidi="ar"/>
              </w:rPr>
            </w:pPr>
            <w:r>
              <w:rPr>
                <w:rFonts w:hint="eastAsia" w:ascii="宋体" w:hAnsi="宋体" w:eastAsia="宋体" w:cs="宋体"/>
                <w:b w:val="0"/>
                <w:bCs w:val="0"/>
                <w:color w:val="auto"/>
                <w:kern w:val="0"/>
                <w:sz w:val="21"/>
                <w:szCs w:val="21"/>
                <w:lang w:val="en-US" w:eastAsia="zh-CN" w:bidi="ar"/>
              </w:rPr>
              <w:t>用于接受腔，不同厚度（常规使用5MM）</w:t>
            </w:r>
          </w:p>
        </w:tc>
        <w:tc>
          <w:tcPr>
            <w:tcW w:w="1005" w:type="dxa"/>
            <w:shd w:val="clear" w:color="auto" w:fill="auto"/>
            <w:vAlign w:val="center"/>
          </w:tcPr>
          <w:p w14:paraId="1F87C13C">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定制</w:t>
            </w:r>
          </w:p>
        </w:tc>
      </w:tr>
      <w:tr w14:paraId="3693D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shd w:val="clear" w:color="auto" w:fill="auto"/>
            <w:vAlign w:val="center"/>
          </w:tcPr>
          <w:p w14:paraId="359199D1">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79</w:t>
            </w:r>
          </w:p>
        </w:tc>
        <w:tc>
          <w:tcPr>
            <w:tcW w:w="831" w:type="dxa"/>
            <w:vMerge w:val="continue"/>
            <w:vAlign w:val="center"/>
          </w:tcPr>
          <w:p w14:paraId="0AAFA9D5">
            <w:pPr>
              <w:keepNext w:val="0"/>
              <w:keepLines w:val="0"/>
              <w:pageBreakBefore w:val="0"/>
              <w:kinsoku/>
              <w:wordWrap w:val="0"/>
              <w:overflowPunct/>
              <w:topLinePunct w:val="0"/>
              <w:autoSpaceDE/>
              <w:autoSpaceDN/>
              <w:bidi w:val="0"/>
              <w:adjustRightInd/>
              <w:spacing w:line="240" w:lineRule="atLeast"/>
              <w:ind w:left="0" w:firstLine="0" w:firstLineChars="0"/>
              <w:jc w:val="center"/>
              <w:rPr>
                <w:rFonts w:hint="eastAsia" w:ascii="宋体" w:hAnsi="宋体" w:eastAsia="宋体" w:cs="宋体"/>
                <w:b w:val="0"/>
                <w:bCs w:val="0"/>
                <w:color w:val="auto"/>
                <w:kern w:val="0"/>
                <w:sz w:val="21"/>
                <w:szCs w:val="21"/>
                <w:lang w:bidi="ar"/>
              </w:rPr>
            </w:pPr>
          </w:p>
        </w:tc>
        <w:tc>
          <w:tcPr>
            <w:tcW w:w="1125" w:type="dxa"/>
            <w:vAlign w:val="center"/>
          </w:tcPr>
          <w:p w14:paraId="30C5F4F5">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小腿防水外形</w:t>
            </w:r>
          </w:p>
        </w:tc>
        <w:tc>
          <w:tcPr>
            <w:tcW w:w="708" w:type="dxa"/>
            <w:vAlign w:val="center"/>
          </w:tcPr>
          <w:p w14:paraId="52865D2A">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个</w:t>
            </w:r>
          </w:p>
        </w:tc>
        <w:tc>
          <w:tcPr>
            <w:tcW w:w="4302" w:type="dxa"/>
            <w:vAlign w:val="center"/>
          </w:tcPr>
          <w:p w14:paraId="7558D189">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val="en-US" w:eastAsia="zh-CN" w:bidi="ar"/>
              </w:rPr>
            </w:pPr>
            <w:r>
              <w:rPr>
                <w:rFonts w:hint="eastAsia" w:ascii="宋体" w:hAnsi="宋体" w:eastAsia="宋体" w:cs="宋体"/>
                <w:b w:val="0"/>
                <w:bCs w:val="0"/>
                <w:color w:val="auto"/>
                <w:kern w:val="0"/>
                <w:sz w:val="21"/>
                <w:szCs w:val="21"/>
                <w:lang w:val="en-US" w:eastAsia="zh-CN" w:bidi="ar"/>
              </w:rPr>
              <w:t>小腿装饰物全规格（大中小）、肤色</w:t>
            </w:r>
          </w:p>
        </w:tc>
        <w:tc>
          <w:tcPr>
            <w:tcW w:w="1005" w:type="dxa"/>
            <w:shd w:val="clear" w:color="auto" w:fill="auto"/>
            <w:vAlign w:val="center"/>
          </w:tcPr>
          <w:p w14:paraId="173AEA30">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定制</w:t>
            </w:r>
          </w:p>
        </w:tc>
      </w:tr>
      <w:tr w14:paraId="2D4C1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shd w:val="clear" w:color="auto" w:fill="auto"/>
            <w:vAlign w:val="center"/>
          </w:tcPr>
          <w:p w14:paraId="67575D96">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80</w:t>
            </w:r>
          </w:p>
        </w:tc>
        <w:tc>
          <w:tcPr>
            <w:tcW w:w="831" w:type="dxa"/>
            <w:vMerge w:val="continue"/>
            <w:vAlign w:val="center"/>
          </w:tcPr>
          <w:p w14:paraId="0AFAA613">
            <w:pPr>
              <w:keepNext w:val="0"/>
              <w:keepLines w:val="0"/>
              <w:pageBreakBefore w:val="0"/>
              <w:kinsoku/>
              <w:wordWrap w:val="0"/>
              <w:overflowPunct/>
              <w:topLinePunct w:val="0"/>
              <w:autoSpaceDE/>
              <w:autoSpaceDN/>
              <w:bidi w:val="0"/>
              <w:adjustRightInd/>
              <w:spacing w:line="240" w:lineRule="atLeast"/>
              <w:ind w:left="0" w:firstLine="0" w:firstLineChars="0"/>
              <w:jc w:val="center"/>
              <w:rPr>
                <w:rFonts w:hint="eastAsia" w:ascii="宋体" w:hAnsi="宋体" w:eastAsia="宋体" w:cs="宋体"/>
                <w:b w:val="0"/>
                <w:bCs w:val="0"/>
                <w:color w:val="auto"/>
                <w:kern w:val="0"/>
                <w:sz w:val="21"/>
                <w:szCs w:val="21"/>
                <w:lang w:bidi="ar"/>
              </w:rPr>
            </w:pPr>
          </w:p>
        </w:tc>
        <w:tc>
          <w:tcPr>
            <w:tcW w:w="1125" w:type="dxa"/>
            <w:vAlign w:val="center"/>
          </w:tcPr>
          <w:p w14:paraId="6C2545AB">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合金钢四爪</w:t>
            </w:r>
          </w:p>
        </w:tc>
        <w:tc>
          <w:tcPr>
            <w:tcW w:w="708" w:type="dxa"/>
            <w:vAlign w:val="center"/>
          </w:tcPr>
          <w:p w14:paraId="7C732AE1">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个</w:t>
            </w:r>
          </w:p>
        </w:tc>
        <w:tc>
          <w:tcPr>
            <w:tcW w:w="4302" w:type="dxa"/>
            <w:vAlign w:val="center"/>
          </w:tcPr>
          <w:p w14:paraId="6ABD9CA2">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val="en-US" w:eastAsia="zh-CN" w:bidi="ar"/>
              </w:rPr>
            </w:pPr>
            <w:r>
              <w:rPr>
                <w:rFonts w:hint="eastAsia" w:ascii="宋体" w:hAnsi="宋体" w:eastAsia="宋体" w:cs="宋体"/>
                <w:b w:val="0"/>
                <w:bCs w:val="0"/>
                <w:color w:val="auto"/>
                <w:kern w:val="0"/>
                <w:sz w:val="21"/>
                <w:szCs w:val="21"/>
                <w:lang w:val="en-US" w:eastAsia="zh-CN" w:bidi="ar"/>
              </w:rPr>
              <w:t>小腿假肢配件常规（能满足儿童与成人）</w:t>
            </w:r>
          </w:p>
        </w:tc>
        <w:tc>
          <w:tcPr>
            <w:tcW w:w="1005" w:type="dxa"/>
            <w:shd w:val="clear" w:color="auto" w:fill="auto"/>
            <w:vAlign w:val="center"/>
          </w:tcPr>
          <w:p w14:paraId="55563E6A">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定制</w:t>
            </w:r>
          </w:p>
        </w:tc>
      </w:tr>
      <w:tr w14:paraId="3FEB1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shd w:val="clear" w:color="auto" w:fill="auto"/>
            <w:vAlign w:val="center"/>
          </w:tcPr>
          <w:p w14:paraId="05270613">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81</w:t>
            </w:r>
          </w:p>
        </w:tc>
        <w:tc>
          <w:tcPr>
            <w:tcW w:w="831" w:type="dxa"/>
            <w:vMerge w:val="continue"/>
            <w:vAlign w:val="center"/>
          </w:tcPr>
          <w:p w14:paraId="5D40F7C7">
            <w:pPr>
              <w:keepNext w:val="0"/>
              <w:keepLines w:val="0"/>
              <w:pageBreakBefore w:val="0"/>
              <w:kinsoku/>
              <w:wordWrap w:val="0"/>
              <w:overflowPunct/>
              <w:topLinePunct w:val="0"/>
              <w:autoSpaceDE/>
              <w:autoSpaceDN/>
              <w:bidi w:val="0"/>
              <w:adjustRightInd/>
              <w:spacing w:line="240" w:lineRule="atLeast"/>
              <w:ind w:left="0" w:firstLine="0" w:firstLineChars="0"/>
              <w:jc w:val="center"/>
              <w:rPr>
                <w:rFonts w:hint="eastAsia" w:ascii="宋体" w:hAnsi="宋体" w:eastAsia="宋体" w:cs="宋体"/>
                <w:b w:val="0"/>
                <w:bCs w:val="0"/>
                <w:color w:val="auto"/>
                <w:kern w:val="0"/>
                <w:sz w:val="21"/>
                <w:szCs w:val="21"/>
                <w:lang w:bidi="ar"/>
              </w:rPr>
            </w:pPr>
          </w:p>
        </w:tc>
        <w:tc>
          <w:tcPr>
            <w:tcW w:w="1125" w:type="dxa"/>
            <w:vAlign w:val="center"/>
          </w:tcPr>
          <w:p w14:paraId="478B9F24">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合金钢管接头</w:t>
            </w:r>
          </w:p>
        </w:tc>
        <w:tc>
          <w:tcPr>
            <w:tcW w:w="708" w:type="dxa"/>
            <w:vAlign w:val="center"/>
          </w:tcPr>
          <w:p w14:paraId="5EE6AE3F">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个</w:t>
            </w:r>
          </w:p>
        </w:tc>
        <w:tc>
          <w:tcPr>
            <w:tcW w:w="4302" w:type="dxa"/>
            <w:vAlign w:val="center"/>
          </w:tcPr>
          <w:p w14:paraId="59F2AD82">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val="en-US" w:eastAsia="zh-CN" w:bidi="ar"/>
              </w:rPr>
            </w:pPr>
            <w:r>
              <w:rPr>
                <w:rFonts w:hint="eastAsia" w:ascii="宋体" w:hAnsi="宋体" w:eastAsia="宋体" w:cs="宋体"/>
                <w:b w:val="0"/>
                <w:bCs w:val="0"/>
                <w:color w:val="auto"/>
                <w:kern w:val="0"/>
                <w:sz w:val="21"/>
                <w:szCs w:val="21"/>
                <w:lang w:val="en-US" w:eastAsia="zh-CN" w:bidi="ar"/>
              </w:rPr>
              <w:t>小腿假肢配件常规（能满足儿童与成人）</w:t>
            </w:r>
          </w:p>
        </w:tc>
        <w:tc>
          <w:tcPr>
            <w:tcW w:w="1005" w:type="dxa"/>
            <w:shd w:val="clear" w:color="auto" w:fill="auto"/>
            <w:vAlign w:val="center"/>
          </w:tcPr>
          <w:p w14:paraId="2DA738B5">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定制</w:t>
            </w:r>
          </w:p>
        </w:tc>
      </w:tr>
      <w:tr w14:paraId="35773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shd w:val="clear" w:color="auto" w:fill="auto"/>
            <w:vAlign w:val="center"/>
          </w:tcPr>
          <w:p w14:paraId="19A286F6">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82</w:t>
            </w:r>
          </w:p>
        </w:tc>
        <w:tc>
          <w:tcPr>
            <w:tcW w:w="831" w:type="dxa"/>
            <w:vMerge w:val="continue"/>
            <w:vAlign w:val="center"/>
          </w:tcPr>
          <w:p w14:paraId="599D99E8">
            <w:pPr>
              <w:keepNext w:val="0"/>
              <w:keepLines w:val="0"/>
              <w:pageBreakBefore w:val="0"/>
              <w:kinsoku/>
              <w:wordWrap w:val="0"/>
              <w:overflowPunct/>
              <w:topLinePunct w:val="0"/>
              <w:autoSpaceDE/>
              <w:autoSpaceDN/>
              <w:bidi w:val="0"/>
              <w:adjustRightInd/>
              <w:spacing w:line="240" w:lineRule="atLeast"/>
              <w:ind w:left="0" w:firstLine="0" w:firstLineChars="0"/>
              <w:jc w:val="center"/>
              <w:rPr>
                <w:rFonts w:hint="eastAsia" w:ascii="宋体" w:hAnsi="宋体" w:eastAsia="宋体" w:cs="宋体"/>
                <w:b w:val="0"/>
                <w:bCs w:val="0"/>
                <w:color w:val="auto"/>
                <w:kern w:val="0"/>
                <w:sz w:val="21"/>
                <w:szCs w:val="21"/>
                <w:lang w:bidi="ar"/>
              </w:rPr>
            </w:pPr>
          </w:p>
        </w:tc>
        <w:tc>
          <w:tcPr>
            <w:tcW w:w="1125" w:type="dxa"/>
            <w:vAlign w:val="center"/>
          </w:tcPr>
          <w:p w14:paraId="4BE42222">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双向管接头</w:t>
            </w:r>
          </w:p>
        </w:tc>
        <w:tc>
          <w:tcPr>
            <w:tcW w:w="708" w:type="dxa"/>
            <w:vAlign w:val="center"/>
          </w:tcPr>
          <w:p w14:paraId="7EDC5CBC">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个</w:t>
            </w:r>
          </w:p>
        </w:tc>
        <w:tc>
          <w:tcPr>
            <w:tcW w:w="4302" w:type="dxa"/>
            <w:vAlign w:val="center"/>
          </w:tcPr>
          <w:p w14:paraId="706825A6">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val="en-US" w:eastAsia="zh-CN" w:bidi="ar"/>
              </w:rPr>
            </w:pPr>
            <w:r>
              <w:rPr>
                <w:rFonts w:hint="eastAsia" w:ascii="宋体" w:hAnsi="宋体" w:eastAsia="宋体" w:cs="宋体"/>
                <w:b w:val="0"/>
                <w:bCs w:val="0"/>
                <w:color w:val="auto"/>
                <w:kern w:val="0"/>
                <w:sz w:val="21"/>
                <w:szCs w:val="21"/>
                <w:lang w:val="en-US" w:eastAsia="zh-CN" w:bidi="ar"/>
              </w:rPr>
              <w:t>小腿假肢配件常规（能满足儿童与成人）</w:t>
            </w:r>
          </w:p>
        </w:tc>
        <w:tc>
          <w:tcPr>
            <w:tcW w:w="1005" w:type="dxa"/>
            <w:shd w:val="clear" w:color="auto" w:fill="auto"/>
            <w:vAlign w:val="center"/>
          </w:tcPr>
          <w:p w14:paraId="64F82D80">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定制</w:t>
            </w:r>
          </w:p>
        </w:tc>
      </w:tr>
      <w:tr w14:paraId="2DBAD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shd w:val="clear" w:color="auto" w:fill="auto"/>
            <w:vAlign w:val="center"/>
          </w:tcPr>
          <w:p w14:paraId="7771302B">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83</w:t>
            </w:r>
          </w:p>
        </w:tc>
        <w:tc>
          <w:tcPr>
            <w:tcW w:w="831" w:type="dxa"/>
            <w:vMerge w:val="continue"/>
            <w:vAlign w:val="center"/>
          </w:tcPr>
          <w:p w14:paraId="54BFE75F">
            <w:pPr>
              <w:keepNext w:val="0"/>
              <w:keepLines w:val="0"/>
              <w:pageBreakBefore w:val="0"/>
              <w:kinsoku/>
              <w:wordWrap w:val="0"/>
              <w:overflowPunct/>
              <w:topLinePunct w:val="0"/>
              <w:autoSpaceDE/>
              <w:autoSpaceDN/>
              <w:bidi w:val="0"/>
              <w:adjustRightInd/>
              <w:spacing w:line="240" w:lineRule="atLeast"/>
              <w:ind w:left="0" w:firstLine="0" w:firstLineChars="0"/>
              <w:jc w:val="center"/>
              <w:rPr>
                <w:rFonts w:hint="eastAsia" w:ascii="宋体" w:hAnsi="宋体" w:eastAsia="宋体" w:cs="宋体"/>
                <w:b w:val="0"/>
                <w:bCs w:val="0"/>
                <w:color w:val="auto"/>
                <w:kern w:val="0"/>
                <w:sz w:val="21"/>
                <w:szCs w:val="21"/>
                <w:lang w:bidi="ar"/>
              </w:rPr>
            </w:pPr>
          </w:p>
        </w:tc>
        <w:tc>
          <w:tcPr>
            <w:tcW w:w="1125" w:type="dxa"/>
            <w:vAlign w:val="center"/>
          </w:tcPr>
          <w:p w14:paraId="66492FA4">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一体化管</w:t>
            </w:r>
          </w:p>
        </w:tc>
        <w:tc>
          <w:tcPr>
            <w:tcW w:w="708" w:type="dxa"/>
            <w:vAlign w:val="center"/>
          </w:tcPr>
          <w:p w14:paraId="4651AEB1">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个</w:t>
            </w:r>
          </w:p>
        </w:tc>
        <w:tc>
          <w:tcPr>
            <w:tcW w:w="4302" w:type="dxa"/>
            <w:vAlign w:val="center"/>
          </w:tcPr>
          <w:p w14:paraId="1C5E9516">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val="en-US" w:eastAsia="zh-CN" w:bidi="ar"/>
              </w:rPr>
            </w:pPr>
            <w:r>
              <w:rPr>
                <w:rFonts w:hint="eastAsia" w:ascii="宋体" w:hAnsi="宋体" w:eastAsia="宋体" w:cs="宋体"/>
                <w:b w:val="0"/>
                <w:bCs w:val="0"/>
                <w:color w:val="auto"/>
                <w:kern w:val="0"/>
                <w:sz w:val="21"/>
                <w:szCs w:val="21"/>
                <w:lang w:val="en-US" w:eastAsia="zh-CN" w:bidi="ar"/>
              </w:rPr>
              <w:t>小腿假肢配件常规(能满足不同长度需求)</w:t>
            </w:r>
          </w:p>
        </w:tc>
        <w:tc>
          <w:tcPr>
            <w:tcW w:w="1005" w:type="dxa"/>
            <w:shd w:val="clear" w:color="auto" w:fill="auto"/>
            <w:vAlign w:val="center"/>
          </w:tcPr>
          <w:p w14:paraId="46B515E4">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定制</w:t>
            </w:r>
          </w:p>
        </w:tc>
      </w:tr>
      <w:tr w14:paraId="3E32E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shd w:val="clear" w:color="auto" w:fill="auto"/>
            <w:vAlign w:val="center"/>
          </w:tcPr>
          <w:p w14:paraId="5CA0DB9A">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84</w:t>
            </w:r>
          </w:p>
        </w:tc>
        <w:tc>
          <w:tcPr>
            <w:tcW w:w="831" w:type="dxa"/>
            <w:vMerge w:val="continue"/>
            <w:vAlign w:val="center"/>
          </w:tcPr>
          <w:p w14:paraId="7B46BAD4">
            <w:pPr>
              <w:keepNext w:val="0"/>
              <w:keepLines w:val="0"/>
              <w:pageBreakBefore w:val="0"/>
              <w:kinsoku/>
              <w:wordWrap w:val="0"/>
              <w:overflowPunct/>
              <w:topLinePunct w:val="0"/>
              <w:autoSpaceDE/>
              <w:autoSpaceDN/>
              <w:bidi w:val="0"/>
              <w:adjustRightInd/>
              <w:spacing w:line="240" w:lineRule="atLeast"/>
              <w:ind w:left="0" w:firstLine="0" w:firstLineChars="0"/>
              <w:jc w:val="center"/>
              <w:rPr>
                <w:rFonts w:hint="eastAsia" w:ascii="宋体" w:hAnsi="宋体" w:eastAsia="宋体" w:cs="宋体"/>
                <w:b w:val="0"/>
                <w:bCs w:val="0"/>
                <w:color w:val="auto"/>
                <w:kern w:val="0"/>
                <w:sz w:val="21"/>
                <w:szCs w:val="21"/>
                <w:lang w:bidi="ar"/>
              </w:rPr>
            </w:pPr>
          </w:p>
        </w:tc>
        <w:tc>
          <w:tcPr>
            <w:tcW w:w="1125" w:type="dxa"/>
            <w:vAlign w:val="center"/>
          </w:tcPr>
          <w:p w14:paraId="0797B8EF">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残肢袜</w:t>
            </w:r>
          </w:p>
        </w:tc>
        <w:tc>
          <w:tcPr>
            <w:tcW w:w="708" w:type="dxa"/>
            <w:vAlign w:val="center"/>
          </w:tcPr>
          <w:p w14:paraId="44237A4E">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双</w:t>
            </w:r>
          </w:p>
        </w:tc>
        <w:tc>
          <w:tcPr>
            <w:tcW w:w="4302" w:type="dxa"/>
            <w:vAlign w:val="center"/>
          </w:tcPr>
          <w:p w14:paraId="68DE42C7">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val="en-US" w:eastAsia="zh-CN" w:bidi="ar"/>
              </w:rPr>
            </w:pPr>
            <w:r>
              <w:rPr>
                <w:rFonts w:hint="eastAsia" w:ascii="宋体" w:hAnsi="宋体" w:eastAsia="宋体" w:cs="宋体"/>
                <w:b w:val="0"/>
                <w:bCs w:val="0"/>
                <w:color w:val="auto"/>
                <w:kern w:val="0"/>
                <w:sz w:val="21"/>
                <w:szCs w:val="21"/>
                <w:lang w:val="en-US" w:eastAsia="zh-CN" w:bidi="ar"/>
              </w:rPr>
              <w:t>小腿装饰物全规格（大中小）、颜色有选择</w:t>
            </w:r>
          </w:p>
        </w:tc>
        <w:tc>
          <w:tcPr>
            <w:tcW w:w="1005" w:type="dxa"/>
            <w:shd w:val="clear" w:color="auto" w:fill="auto"/>
            <w:vAlign w:val="center"/>
          </w:tcPr>
          <w:p w14:paraId="7D658E56">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定制</w:t>
            </w:r>
          </w:p>
        </w:tc>
      </w:tr>
      <w:tr w14:paraId="57075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shd w:val="clear" w:color="auto" w:fill="auto"/>
            <w:vAlign w:val="center"/>
          </w:tcPr>
          <w:p w14:paraId="1EF563A2">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85</w:t>
            </w:r>
          </w:p>
        </w:tc>
        <w:tc>
          <w:tcPr>
            <w:tcW w:w="831" w:type="dxa"/>
            <w:vMerge w:val="continue"/>
            <w:vAlign w:val="center"/>
          </w:tcPr>
          <w:p w14:paraId="7BAF182A">
            <w:pPr>
              <w:keepNext w:val="0"/>
              <w:keepLines w:val="0"/>
              <w:pageBreakBefore w:val="0"/>
              <w:kinsoku/>
              <w:wordWrap w:val="0"/>
              <w:overflowPunct/>
              <w:topLinePunct w:val="0"/>
              <w:autoSpaceDE/>
              <w:autoSpaceDN/>
              <w:bidi w:val="0"/>
              <w:adjustRightInd/>
              <w:spacing w:line="240" w:lineRule="atLeast"/>
              <w:ind w:left="0" w:firstLine="0" w:firstLineChars="0"/>
              <w:jc w:val="center"/>
              <w:rPr>
                <w:rFonts w:hint="eastAsia" w:ascii="宋体" w:hAnsi="宋体" w:eastAsia="宋体" w:cs="宋体"/>
                <w:b w:val="0"/>
                <w:bCs w:val="0"/>
                <w:color w:val="auto"/>
                <w:kern w:val="0"/>
                <w:sz w:val="21"/>
                <w:szCs w:val="21"/>
                <w:lang w:bidi="ar"/>
              </w:rPr>
            </w:pPr>
          </w:p>
        </w:tc>
        <w:tc>
          <w:tcPr>
            <w:tcW w:w="1125" w:type="dxa"/>
            <w:vAlign w:val="center"/>
          </w:tcPr>
          <w:p w14:paraId="7EE00B6E">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小腿外形袜</w:t>
            </w:r>
          </w:p>
        </w:tc>
        <w:tc>
          <w:tcPr>
            <w:tcW w:w="708" w:type="dxa"/>
            <w:vAlign w:val="center"/>
          </w:tcPr>
          <w:p w14:paraId="78D2CCEF">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双</w:t>
            </w:r>
          </w:p>
        </w:tc>
        <w:tc>
          <w:tcPr>
            <w:tcW w:w="4302" w:type="dxa"/>
            <w:vAlign w:val="center"/>
          </w:tcPr>
          <w:p w14:paraId="7E2F759A">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val="en-US" w:eastAsia="zh-CN" w:bidi="ar"/>
              </w:rPr>
            </w:pPr>
            <w:r>
              <w:rPr>
                <w:rFonts w:hint="eastAsia" w:ascii="宋体" w:hAnsi="宋体" w:eastAsia="宋体" w:cs="宋体"/>
                <w:b w:val="0"/>
                <w:bCs w:val="0"/>
                <w:color w:val="auto"/>
                <w:kern w:val="0"/>
                <w:sz w:val="21"/>
                <w:szCs w:val="21"/>
                <w:lang w:val="en-US" w:eastAsia="zh-CN" w:bidi="ar"/>
              </w:rPr>
              <w:t>小腿装饰物全规格（大中小）、肤色</w:t>
            </w:r>
          </w:p>
        </w:tc>
        <w:tc>
          <w:tcPr>
            <w:tcW w:w="1005" w:type="dxa"/>
            <w:shd w:val="clear" w:color="auto" w:fill="auto"/>
            <w:vAlign w:val="center"/>
          </w:tcPr>
          <w:p w14:paraId="15576C5D">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定制</w:t>
            </w:r>
          </w:p>
        </w:tc>
      </w:tr>
      <w:tr w14:paraId="3C6E0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shd w:val="clear" w:color="auto" w:fill="auto"/>
            <w:vAlign w:val="center"/>
          </w:tcPr>
          <w:p w14:paraId="5EAED9BE">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86</w:t>
            </w:r>
          </w:p>
        </w:tc>
        <w:tc>
          <w:tcPr>
            <w:tcW w:w="831" w:type="dxa"/>
            <w:vMerge w:val="continue"/>
            <w:vAlign w:val="center"/>
          </w:tcPr>
          <w:p w14:paraId="7D93FF16">
            <w:pPr>
              <w:keepNext w:val="0"/>
              <w:keepLines w:val="0"/>
              <w:pageBreakBefore w:val="0"/>
              <w:kinsoku/>
              <w:wordWrap w:val="0"/>
              <w:overflowPunct/>
              <w:topLinePunct w:val="0"/>
              <w:autoSpaceDE/>
              <w:autoSpaceDN/>
              <w:bidi w:val="0"/>
              <w:adjustRightInd/>
              <w:spacing w:line="240" w:lineRule="atLeast"/>
              <w:ind w:left="0" w:firstLine="0" w:firstLineChars="0"/>
              <w:jc w:val="center"/>
              <w:rPr>
                <w:rFonts w:hint="eastAsia" w:ascii="宋体" w:hAnsi="宋体" w:eastAsia="宋体" w:cs="宋体"/>
                <w:b w:val="0"/>
                <w:bCs w:val="0"/>
                <w:color w:val="auto"/>
                <w:kern w:val="0"/>
                <w:sz w:val="21"/>
                <w:szCs w:val="21"/>
                <w:lang w:bidi="ar"/>
              </w:rPr>
            </w:pPr>
          </w:p>
        </w:tc>
        <w:tc>
          <w:tcPr>
            <w:tcW w:w="1125" w:type="dxa"/>
            <w:vAlign w:val="center"/>
          </w:tcPr>
          <w:p w14:paraId="2FD08292">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合金钢动踝关节</w:t>
            </w:r>
          </w:p>
        </w:tc>
        <w:tc>
          <w:tcPr>
            <w:tcW w:w="708" w:type="dxa"/>
            <w:vAlign w:val="center"/>
          </w:tcPr>
          <w:p w14:paraId="6EE59315">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个</w:t>
            </w:r>
          </w:p>
        </w:tc>
        <w:tc>
          <w:tcPr>
            <w:tcW w:w="4302" w:type="dxa"/>
            <w:vAlign w:val="center"/>
          </w:tcPr>
          <w:p w14:paraId="7FEEA5F8">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val="en-US" w:eastAsia="zh-CN" w:bidi="ar"/>
              </w:rPr>
            </w:pPr>
            <w:r>
              <w:rPr>
                <w:rFonts w:hint="eastAsia" w:ascii="宋体" w:hAnsi="宋体" w:eastAsia="宋体" w:cs="宋体"/>
                <w:b w:val="0"/>
                <w:bCs w:val="0"/>
                <w:color w:val="auto"/>
                <w:kern w:val="0"/>
                <w:sz w:val="21"/>
                <w:szCs w:val="21"/>
                <w:lang w:val="en-US" w:eastAsia="zh-CN" w:bidi="ar"/>
              </w:rPr>
              <w:t>小腿假肢配件常规（能满足儿童与成人）</w:t>
            </w:r>
          </w:p>
        </w:tc>
        <w:tc>
          <w:tcPr>
            <w:tcW w:w="1005" w:type="dxa"/>
            <w:shd w:val="clear" w:color="auto" w:fill="auto"/>
            <w:vAlign w:val="center"/>
          </w:tcPr>
          <w:p w14:paraId="7D7A436E">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定制</w:t>
            </w:r>
          </w:p>
        </w:tc>
      </w:tr>
      <w:tr w14:paraId="50DDA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shd w:val="clear" w:color="auto" w:fill="auto"/>
            <w:vAlign w:val="center"/>
          </w:tcPr>
          <w:p w14:paraId="1A570BB9">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87</w:t>
            </w:r>
          </w:p>
        </w:tc>
        <w:tc>
          <w:tcPr>
            <w:tcW w:w="831" w:type="dxa"/>
            <w:vMerge w:val="restart"/>
            <w:vAlign w:val="center"/>
          </w:tcPr>
          <w:p w14:paraId="0FCEE6A4">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大腿假肢（髋离断假肢、膝离断假肢）</w:t>
            </w:r>
          </w:p>
        </w:tc>
        <w:tc>
          <w:tcPr>
            <w:tcW w:w="1125" w:type="dxa"/>
            <w:vAlign w:val="center"/>
          </w:tcPr>
          <w:p w14:paraId="6D924960">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大腿接受腔</w:t>
            </w:r>
          </w:p>
        </w:tc>
        <w:tc>
          <w:tcPr>
            <w:tcW w:w="708" w:type="dxa"/>
            <w:vAlign w:val="center"/>
          </w:tcPr>
          <w:p w14:paraId="3DD0D267">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个</w:t>
            </w:r>
          </w:p>
        </w:tc>
        <w:tc>
          <w:tcPr>
            <w:tcW w:w="4302" w:type="dxa"/>
            <w:vAlign w:val="center"/>
          </w:tcPr>
          <w:p w14:paraId="256285CA">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val="en-US" w:eastAsia="zh-CN" w:bidi="ar"/>
              </w:rPr>
            </w:pPr>
            <w:r>
              <w:rPr>
                <w:rFonts w:hint="eastAsia" w:ascii="宋体" w:hAnsi="宋体" w:eastAsia="宋体" w:cs="宋体"/>
                <w:b w:val="0"/>
                <w:bCs w:val="0"/>
                <w:color w:val="auto"/>
                <w:kern w:val="0"/>
                <w:sz w:val="21"/>
                <w:szCs w:val="21"/>
                <w:lang w:val="en-US" w:eastAsia="zh-CN" w:bidi="ar"/>
              </w:rPr>
              <w:t>制作接</w:t>
            </w:r>
            <w:r>
              <w:rPr>
                <w:rFonts w:hint="eastAsia" w:ascii="宋体" w:hAnsi="宋体" w:cs="宋体"/>
                <w:b w:val="0"/>
                <w:bCs w:val="0"/>
                <w:color w:val="auto"/>
                <w:kern w:val="0"/>
                <w:sz w:val="21"/>
                <w:szCs w:val="21"/>
                <w:lang w:val="en-US" w:eastAsia="zh-CN" w:bidi="ar"/>
              </w:rPr>
              <w:t>受</w:t>
            </w:r>
            <w:r>
              <w:rPr>
                <w:rFonts w:hint="eastAsia" w:ascii="宋体" w:hAnsi="宋体" w:eastAsia="宋体" w:cs="宋体"/>
                <w:b w:val="0"/>
                <w:bCs w:val="0"/>
                <w:color w:val="auto"/>
                <w:kern w:val="0"/>
                <w:sz w:val="21"/>
                <w:szCs w:val="21"/>
                <w:lang w:val="en-US" w:eastAsia="zh-CN" w:bidi="ar"/>
              </w:rPr>
              <w:t>腔全部材料：固化剂，树脂，全规格纱套、玻璃纤维、套碳纤维，颜色糊等</w:t>
            </w:r>
          </w:p>
        </w:tc>
        <w:tc>
          <w:tcPr>
            <w:tcW w:w="1005" w:type="dxa"/>
            <w:shd w:val="clear" w:color="auto" w:fill="auto"/>
            <w:vAlign w:val="center"/>
          </w:tcPr>
          <w:p w14:paraId="1FC718D6">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rPr>
            </w:pPr>
          </w:p>
        </w:tc>
      </w:tr>
      <w:tr w14:paraId="746B7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shd w:val="clear" w:color="auto" w:fill="auto"/>
            <w:vAlign w:val="center"/>
          </w:tcPr>
          <w:p w14:paraId="7F8CA750">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88</w:t>
            </w:r>
          </w:p>
        </w:tc>
        <w:tc>
          <w:tcPr>
            <w:tcW w:w="831" w:type="dxa"/>
            <w:vMerge w:val="continue"/>
            <w:vAlign w:val="center"/>
          </w:tcPr>
          <w:p w14:paraId="5CB22A49">
            <w:pPr>
              <w:keepNext w:val="0"/>
              <w:keepLines w:val="0"/>
              <w:pageBreakBefore w:val="0"/>
              <w:kinsoku/>
              <w:wordWrap w:val="0"/>
              <w:overflowPunct/>
              <w:topLinePunct w:val="0"/>
              <w:autoSpaceDE/>
              <w:autoSpaceDN/>
              <w:bidi w:val="0"/>
              <w:adjustRightInd/>
              <w:spacing w:line="240" w:lineRule="atLeast"/>
              <w:ind w:left="0" w:firstLine="0" w:firstLineChars="0"/>
              <w:jc w:val="center"/>
              <w:rPr>
                <w:rFonts w:hint="eastAsia" w:ascii="宋体" w:hAnsi="宋体" w:eastAsia="宋体" w:cs="宋体"/>
                <w:b w:val="0"/>
                <w:bCs w:val="0"/>
                <w:color w:val="auto"/>
                <w:kern w:val="0"/>
                <w:sz w:val="21"/>
                <w:szCs w:val="21"/>
                <w:lang w:bidi="ar"/>
              </w:rPr>
            </w:pPr>
          </w:p>
        </w:tc>
        <w:tc>
          <w:tcPr>
            <w:tcW w:w="1125" w:type="dxa"/>
            <w:vAlign w:val="center"/>
          </w:tcPr>
          <w:p w14:paraId="03AEC9BB">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合金髋关节</w:t>
            </w:r>
          </w:p>
        </w:tc>
        <w:tc>
          <w:tcPr>
            <w:tcW w:w="708" w:type="dxa"/>
            <w:vAlign w:val="center"/>
          </w:tcPr>
          <w:p w14:paraId="0AB33582">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个</w:t>
            </w:r>
          </w:p>
        </w:tc>
        <w:tc>
          <w:tcPr>
            <w:tcW w:w="4302" w:type="dxa"/>
            <w:vAlign w:val="center"/>
          </w:tcPr>
          <w:p w14:paraId="104AC548">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val="en-US" w:eastAsia="zh-CN" w:bidi="ar"/>
              </w:rPr>
            </w:pPr>
            <w:r>
              <w:rPr>
                <w:rFonts w:hint="eastAsia" w:ascii="宋体" w:hAnsi="宋体" w:eastAsia="宋体" w:cs="宋体"/>
                <w:b w:val="0"/>
                <w:bCs w:val="0"/>
                <w:color w:val="auto"/>
                <w:kern w:val="0"/>
                <w:sz w:val="21"/>
                <w:szCs w:val="21"/>
                <w:lang w:val="en-US" w:eastAsia="zh-CN" w:bidi="ar"/>
              </w:rPr>
              <w:t>大腿假肢配件常规（能满足儿童与成人）</w:t>
            </w:r>
          </w:p>
        </w:tc>
        <w:tc>
          <w:tcPr>
            <w:tcW w:w="1005" w:type="dxa"/>
            <w:shd w:val="clear" w:color="auto" w:fill="auto"/>
            <w:vAlign w:val="center"/>
          </w:tcPr>
          <w:p w14:paraId="52361677">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定制</w:t>
            </w:r>
          </w:p>
        </w:tc>
      </w:tr>
      <w:tr w14:paraId="38B22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shd w:val="clear" w:color="auto" w:fill="auto"/>
            <w:vAlign w:val="center"/>
          </w:tcPr>
          <w:p w14:paraId="5AD71DF6">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89</w:t>
            </w:r>
          </w:p>
        </w:tc>
        <w:tc>
          <w:tcPr>
            <w:tcW w:w="831" w:type="dxa"/>
            <w:vMerge w:val="continue"/>
            <w:vAlign w:val="center"/>
          </w:tcPr>
          <w:p w14:paraId="37C1148E">
            <w:pPr>
              <w:keepNext w:val="0"/>
              <w:keepLines w:val="0"/>
              <w:pageBreakBefore w:val="0"/>
              <w:kinsoku/>
              <w:wordWrap w:val="0"/>
              <w:overflowPunct/>
              <w:topLinePunct w:val="0"/>
              <w:autoSpaceDE/>
              <w:autoSpaceDN/>
              <w:bidi w:val="0"/>
              <w:adjustRightInd/>
              <w:spacing w:line="240" w:lineRule="atLeast"/>
              <w:ind w:left="0" w:firstLine="0" w:firstLineChars="0"/>
              <w:jc w:val="center"/>
              <w:rPr>
                <w:rFonts w:hint="eastAsia" w:ascii="宋体" w:hAnsi="宋体" w:eastAsia="宋体" w:cs="宋体"/>
                <w:b w:val="0"/>
                <w:bCs w:val="0"/>
                <w:color w:val="auto"/>
                <w:kern w:val="0"/>
                <w:sz w:val="21"/>
                <w:szCs w:val="21"/>
                <w:lang w:bidi="ar"/>
              </w:rPr>
            </w:pPr>
          </w:p>
        </w:tc>
        <w:tc>
          <w:tcPr>
            <w:tcW w:w="1125" w:type="dxa"/>
            <w:vAlign w:val="center"/>
          </w:tcPr>
          <w:p w14:paraId="236FD341">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合金气压膝关节</w:t>
            </w:r>
          </w:p>
        </w:tc>
        <w:tc>
          <w:tcPr>
            <w:tcW w:w="708" w:type="dxa"/>
            <w:vAlign w:val="center"/>
          </w:tcPr>
          <w:p w14:paraId="1A70F3AE">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个</w:t>
            </w:r>
          </w:p>
        </w:tc>
        <w:tc>
          <w:tcPr>
            <w:tcW w:w="4302" w:type="dxa"/>
            <w:vAlign w:val="center"/>
          </w:tcPr>
          <w:p w14:paraId="02BE0986">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val="en-US" w:eastAsia="zh-CN" w:bidi="ar"/>
              </w:rPr>
            </w:pPr>
            <w:r>
              <w:rPr>
                <w:rFonts w:hint="eastAsia" w:ascii="宋体" w:hAnsi="宋体" w:eastAsia="宋体" w:cs="宋体"/>
                <w:b w:val="0"/>
                <w:bCs w:val="0"/>
                <w:color w:val="auto"/>
                <w:kern w:val="0"/>
                <w:sz w:val="21"/>
                <w:szCs w:val="21"/>
                <w:lang w:val="en-US" w:eastAsia="zh-CN" w:bidi="ar"/>
              </w:rPr>
              <w:t>大腿假肢配件常规（能满足儿童与成人）</w:t>
            </w:r>
          </w:p>
        </w:tc>
        <w:tc>
          <w:tcPr>
            <w:tcW w:w="1005" w:type="dxa"/>
            <w:shd w:val="clear" w:color="auto" w:fill="auto"/>
            <w:vAlign w:val="center"/>
          </w:tcPr>
          <w:p w14:paraId="2CF1E7A4">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定制</w:t>
            </w:r>
          </w:p>
        </w:tc>
      </w:tr>
      <w:tr w14:paraId="7D4C0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shd w:val="clear" w:color="auto" w:fill="auto"/>
            <w:vAlign w:val="center"/>
          </w:tcPr>
          <w:p w14:paraId="6F485230">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90</w:t>
            </w:r>
          </w:p>
        </w:tc>
        <w:tc>
          <w:tcPr>
            <w:tcW w:w="831" w:type="dxa"/>
            <w:vMerge w:val="continue"/>
            <w:vAlign w:val="center"/>
          </w:tcPr>
          <w:p w14:paraId="68205C72">
            <w:pPr>
              <w:keepNext w:val="0"/>
              <w:keepLines w:val="0"/>
              <w:pageBreakBefore w:val="0"/>
              <w:kinsoku/>
              <w:wordWrap w:val="0"/>
              <w:overflowPunct/>
              <w:topLinePunct w:val="0"/>
              <w:autoSpaceDE/>
              <w:autoSpaceDN/>
              <w:bidi w:val="0"/>
              <w:adjustRightInd/>
              <w:spacing w:line="240" w:lineRule="atLeast"/>
              <w:ind w:left="0" w:firstLine="0" w:firstLineChars="0"/>
              <w:jc w:val="center"/>
              <w:rPr>
                <w:rFonts w:hint="eastAsia" w:ascii="宋体" w:hAnsi="宋体" w:eastAsia="宋体" w:cs="宋体"/>
                <w:b w:val="0"/>
                <w:bCs w:val="0"/>
                <w:color w:val="auto"/>
                <w:kern w:val="0"/>
                <w:sz w:val="21"/>
                <w:szCs w:val="21"/>
                <w:lang w:bidi="ar"/>
              </w:rPr>
            </w:pPr>
          </w:p>
        </w:tc>
        <w:tc>
          <w:tcPr>
            <w:tcW w:w="1125" w:type="dxa"/>
            <w:vAlign w:val="center"/>
          </w:tcPr>
          <w:p w14:paraId="3ED6A817">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镁合金气压膝关节</w:t>
            </w:r>
          </w:p>
        </w:tc>
        <w:tc>
          <w:tcPr>
            <w:tcW w:w="708" w:type="dxa"/>
            <w:vAlign w:val="center"/>
          </w:tcPr>
          <w:p w14:paraId="12E6659B">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个</w:t>
            </w:r>
          </w:p>
        </w:tc>
        <w:tc>
          <w:tcPr>
            <w:tcW w:w="4302" w:type="dxa"/>
            <w:vAlign w:val="center"/>
          </w:tcPr>
          <w:p w14:paraId="45CB5BDD">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val="en-US" w:eastAsia="zh-CN" w:bidi="ar"/>
              </w:rPr>
            </w:pPr>
            <w:r>
              <w:rPr>
                <w:rFonts w:hint="eastAsia" w:ascii="宋体" w:hAnsi="宋体" w:eastAsia="宋体" w:cs="宋体"/>
                <w:b w:val="0"/>
                <w:bCs w:val="0"/>
                <w:color w:val="auto"/>
                <w:kern w:val="0"/>
                <w:sz w:val="21"/>
                <w:szCs w:val="21"/>
                <w:lang w:val="en-US" w:eastAsia="zh-CN" w:bidi="ar"/>
              </w:rPr>
              <w:t>大腿假肢配件常规（能满足儿童与成人）</w:t>
            </w:r>
          </w:p>
        </w:tc>
        <w:tc>
          <w:tcPr>
            <w:tcW w:w="1005" w:type="dxa"/>
            <w:shd w:val="clear" w:color="auto" w:fill="auto"/>
            <w:vAlign w:val="center"/>
          </w:tcPr>
          <w:p w14:paraId="5E3B9323">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定制</w:t>
            </w:r>
          </w:p>
        </w:tc>
      </w:tr>
      <w:tr w14:paraId="34C46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shd w:val="clear" w:color="auto" w:fill="auto"/>
            <w:vAlign w:val="center"/>
          </w:tcPr>
          <w:p w14:paraId="15AA8A3D">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91</w:t>
            </w:r>
          </w:p>
        </w:tc>
        <w:tc>
          <w:tcPr>
            <w:tcW w:w="831" w:type="dxa"/>
            <w:vMerge w:val="continue"/>
            <w:vAlign w:val="center"/>
          </w:tcPr>
          <w:p w14:paraId="0F7DA05B">
            <w:pPr>
              <w:keepNext w:val="0"/>
              <w:keepLines w:val="0"/>
              <w:pageBreakBefore w:val="0"/>
              <w:kinsoku/>
              <w:wordWrap w:val="0"/>
              <w:overflowPunct/>
              <w:topLinePunct w:val="0"/>
              <w:autoSpaceDE/>
              <w:autoSpaceDN/>
              <w:bidi w:val="0"/>
              <w:adjustRightInd/>
              <w:spacing w:line="240" w:lineRule="atLeast"/>
              <w:ind w:left="0" w:firstLine="0" w:firstLineChars="0"/>
              <w:jc w:val="center"/>
              <w:rPr>
                <w:rFonts w:hint="eastAsia" w:ascii="宋体" w:hAnsi="宋体" w:eastAsia="宋体" w:cs="宋体"/>
                <w:b w:val="0"/>
                <w:bCs w:val="0"/>
                <w:color w:val="auto"/>
                <w:kern w:val="0"/>
                <w:sz w:val="21"/>
                <w:szCs w:val="21"/>
                <w:lang w:bidi="ar"/>
              </w:rPr>
            </w:pPr>
          </w:p>
        </w:tc>
        <w:tc>
          <w:tcPr>
            <w:tcW w:w="1125" w:type="dxa"/>
            <w:vAlign w:val="center"/>
          </w:tcPr>
          <w:p w14:paraId="4AF6503F">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合金膝离断关节</w:t>
            </w:r>
          </w:p>
        </w:tc>
        <w:tc>
          <w:tcPr>
            <w:tcW w:w="708" w:type="dxa"/>
            <w:vAlign w:val="center"/>
          </w:tcPr>
          <w:p w14:paraId="0A8D9E9E">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个</w:t>
            </w:r>
          </w:p>
        </w:tc>
        <w:tc>
          <w:tcPr>
            <w:tcW w:w="4302" w:type="dxa"/>
            <w:vAlign w:val="center"/>
          </w:tcPr>
          <w:p w14:paraId="09140AF1">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val="en-US" w:eastAsia="zh-CN" w:bidi="ar"/>
              </w:rPr>
            </w:pPr>
            <w:r>
              <w:rPr>
                <w:rFonts w:hint="eastAsia" w:ascii="宋体" w:hAnsi="宋体" w:eastAsia="宋体" w:cs="宋体"/>
                <w:b w:val="0"/>
                <w:bCs w:val="0"/>
                <w:color w:val="auto"/>
                <w:kern w:val="0"/>
                <w:sz w:val="21"/>
                <w:szCs w:val="21"/>
                <w:lang w:val="en-US" w:eastAsia="zh-CN" w:bidi="ar"/>
              </w:rPr>
              <w:t>大腿假肢配件常规（能满足儿童与成人）</w:t>
            </w:r>
          </w:p>
        </w:tc>
        <w:tc>
          <w:tcPr>
            <w:tcW w:w="1005" w:type="dxa"/>
            <w:shd w:val="clear" w:color="auto" w:fill="auto"/>
            <w:vAlign w:val="center"/>
          </w:tcPr>
          <w:p w14:paraId="5E30D622">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定制</w:t>
            </w:r>
          </w:p>
        </w:tc>
      </w:tr>
      <w:tr w14:paraId="089B6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shd w:val="clear" w:color="auto" w:fill="auto"/>
            <w:vAlign w:val="center"/>
          </w:tcPr>
          <w:p w14:paraId="053DE158">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92</w:t>
            </w:r>
          </w:p>
        </w:tc>
        <w:tc>
          <w:tcPr>
            <w:tcW w:w="831" w:type="dxa"/>
            <w:vMerge w:val="continue"/>
            <w:vAlign w:val="center"/>
          </w:tcPr>
          <w:p w14:paraId="52C01B9F">
            <w:pPr>
              <w:keepNext w:val="0"/>
              <w:keepLines w:val="0"/>
              <w:pageBreakBefore w:val="0"/>
              <w:kinsoku/>
              <w:wordWrap w:val="0"/>
              <w:overflowPunct/>
              <w:topLinePunct w:val="0"/>
              <w:autoSpaceDE/>
              <w:autoSpaceDN/>
              <w:bidi w:val="0"/>
              <w:adjustRightInd/>
              <w:spacing w:line="240" w:lineRule="atLeast"/>
              <w:ind w:left="0" w:firstLine="0" w:firstLineChars="0"/>
              <w:jc w:val="center"/>
              <w:rPr>
                <w:rFonts w:hint="eastAsia" w:ascii="宋体" w:hAnsi="宋体" w:eastAsia="宋体" w:cs="宋体"/>
                <w:b w:val="0"/>
                <w:bCs w:val="0"/>
                <w:color w:val="auto"/>
                <w:kern w:val="0"/>
                <w:sz w:val="21"/>
                <w:szCs w:val="21"/>
                <w:lang w:bidi="ar"/>
              </w:rPr>
            </w:pPr>
          </w:p>
        </w:tc>
        <w:tc>
          <w:tcPr>
            <w:tcW w:w="1125" w:type="dxa"/>
            <w:vAlign w:val="center"/>
          </w:tcPr>
          <w:p w14:paraId="34D425FB">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镁合金气压膝离断关节</w:t>
            </w:r>
          </w:p>
        </w:tc>
        <w:tc>
          <w:tcPr>
            <w:tcW w:w="708" w:type="dxa"/>
            <w:vAlign w:val="center"/>
          </w:tcPr>
          <w:p w14:paraId="2BFE0FB1">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个</w:t>
            </w:r>
          </w:p>
        </w:tc>
        <w:tc>
          <w:tcPr>
            <w:tcW w:w="4302" w:type="dxa"/>
            <w:vAlign w:val="center"/>
          </w:tcPr>
          <w:p w14:paraId="286E5097">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val="en-US" w:eastAsia="zh-CN" w:bidi="ar"/>
              </w:rPr>
            </w:pPr>
            <w:r>
              <w:rPr>
                <w:rFonts w:hint="eastAsia" w:ascii="宋体" w:hAnsi="宋体" w:eastAsia="宋体" w:cs="宋体"/>
                <w:b w:val="0"/>
                <w:bCs w:val="0"/>
                <w:color w:val="auto"/>
                <w:kern w:val="0"/>
                <w:sz w:val="21"/>
                <w:szCs w:val="21"/>
                <w:lang w:val="en-US" w:eastAsia="zh-CN" w:bidi="ar"/>
              </w:rPr>
              <w:t>大腿假肢配件常规（能满足儿童与成人）</w:t>
            </w:r>
          </w:p>
        </w:tc>
        <w:tc>
          <w:tcPr>
            <w:tcW w:w="1005" w:type="dxa"/>
            <w:shd w:val="clear" w:color="auto" w:fill="auto"/>
            <w:vAlign w:val="center"/>
          </w:tcPr>
          <w:p w14:paraId="1A4995D3">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定制</w:t>
            </w:r>
          </w:p>
        </w:tc>
      </w:tr>
      <w:tr w14:paraId="397E1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shd w:val="clear" w:color="auto" w:fill="auto"/>
            <w:vAlign w:val="center"/>
          </w:tcPr>
          <w:p w14:paraId="4DECBB5F">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93</w:t>
            </w:r>
          </w:p>
        </w:tc>
        <w:tc>
          <w:tcPr>
            <w:tcW w:w="831" w:type="dxa"/>
            <w:vMerge w:val="continue"/>
            <w:vAlign w:val="center"/>
          </w:tcPr>
          <w:p w14:paraId="6A55AD4E">
            <w:pPr>
              <w:keepNext w:val="0"/>
              <w:keepLines w:val="0"/>
              <w:pageBreakBefore w:val="0"/>
              <w:kinsoku/>
              <w:wordWrap w:val="0"/>
              <w:overflowPunct/>
              <w:topLinePunct w:val="0"/>
              <w:autoSpaceDE/>
              <w:autoSpaceDN/>
              <w:bidi w:val="0"/>
              <w:adjustRightInd/>
              <w:spacing w:line="240" w:lineRule="atLeast"/>
              <w:ind w:left="0" w:firstLine="0" w:firstLineChars="0"/>
              <w:jc w:val="center"/>
              <w:rPr>
                <w:rFonts w:hint="eastAsia" w:ascii="宋体" w:hAnsi="宋体" w:eastAsia="宋体" w:cs="宋体"/>
                <w:b w:val="0"/>
                <w:bCs w:val="0"/>
                <w:color w:val="auto"/>
                <w:kern w:val="0"/>
                <w:sz w:val="21"/>
                <w:szCs w:val="21"/>
                <w:lang w:bidi="ar"/>
              </w:rPr>
            </w:pPr>
          </w:p>
        </w:tc>
        <w:tc>
          <w:tcPr>
            <w:tcW w:w="1125" w:type="dxa"/>
            <w:vAlign w:val="center"/>
          </w:tcPr>
          <w:p w14:paraId="27D73853">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合金大腿管</w:t>
            </w:r>
          </w:p>
        </w:tc>
        <w:tc>
          <w:tcPr>
            <w:tcW w:w="708" w:type="dxa"/>
            <w:vAlign w:val="center"/>
          </w:tcPr>
          <w:p w14:paraId="67468F4E">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个</w:t>
            </w:r>
          </w:p>
        </w:tc>
        <w:tc>
          <w:tcPr>
            <w:tcW w:w="4302" w:type="dxa"/>
            <w:vAlign w:val="center"/>
          </w:tcPr>
          <w:p w14:paraId="10F7DE9E">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val="en-US" w:eastAsia="zh-CN" w:bidi="ar"/>
              </w:rPr>
            </w:pPr>
            <w:r>
              <w:rPr>
                <w:rFonts w:hint="eastAsia" w:ascii="宋体" w:hAnsi="宋体" w:eastAsia="宋体" w:cs="宋体"/>
                <w:b w:val="0"/>
                <w:bCs w:val="0"/>
                <w:color w:val="auto"/>
                <w:kern w:val="0"/>
                <w:sz w:val="21"/>
                <w:szCs w:val="21"/>
                <w:lang w:val="en-US" w:eastAsia="zh-CN" w:bidi="ar"/>
              </w:rPr>
              <w:t>大腿假肢配件常规(能满足不同长度需求)</w:t>
            </w:r>
          </w:p>
        </w:tc>
        <w:tc>
          <w:tcPr>
            <w:tcW w:w="1005" w:type="dxa"/>
            <w:shd w:val="clear" w:color="auto" w:fill="auto"/>
            <w:vAlign w:val="center"/>
          </w:tcPr>
          <w:p w14:paraId="697AC94D">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定制</w:t>
            </w:r>
          </w:p>
        </w:tc>
      </w:tr>
      <w:tr w14:paraId="5355D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shd w:val="clear" w:color="auto" w:fill="auto"/>
            <w:vAlign w:val="center"/>
          </w:tcPr>
          <w:p w14:paraId="2B1444E1">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94</w:t>
            </w:r>
          </w:p>
        </w:tc>
        <w:tc>
          <w:tcPr>
            <w:tcW w:w="831" w:type="dxa"/>
            <w:vMerge w:val="continue"/>
            <w:vAlign w:val="center"/>
          </w:tcPr>
          <w:p w14:paraId="084E8FEE">
            <w:pPr>
              <w:keepNext w:val="0"/>
              <w:keepLines w:val="0"/>
              <w:pageBreakBefore w:val="0"/>
              <w:kinsoku/>
              <w:wordWrap w:val="0"/>
              <w:overflowPunct/>
              <w:topLinePunct w:val="0"/>
              <w:autoSpaceDE/>
              <w:autoSpaceDN/>
              <w:bidi w:val="0"/>
              <w:adjustRightInd/>
              <w:spacing w:line="240" w:lineRule="atLeast"/>
              <w:ind w:left="0" w:firstLine="0" w:firstLineChars="0"/>
              <w:jc w:val="center"/>
              <w:rPr>
                <w:rFonts w:hint="eastAsia" w:ascii="宋体" w:hAnsi="宋体" w:eastAsia="宋体" w:cs="宋体"/>
                <w:b w:val="0"/>
                <w:bCs w:val="0"/>
                <w:color w:val="auto"/>
                <w:kern w:val="0"/>
                <w:sz w:val="21"/>
                <w:szCs w:val="21"/>
                <w:lang w:bidi="ar"/>
              </w:rPr>
            </w:pPr>
          </w:p>
        </w:tc>
        <w:tc>
          <w:tcPr>
            <w:tcW w:w="1125" w:type="dxa"/>
            <w:vAlign w:val="center"/>
          </w:tcPr>
          <w:p w14:paraId="089B8D7C">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可调连接盘</w:t>
            </w:r>
          </w:p>
        </w:tc>
        <w:tc>
          <w:tcPr>
            <w:tcW w:w="708" w:type="dxa"/>
            <w:vAlign w:val="center"/>
          </w:tcPr>
          <w:p w14:paraId="0CEF8811">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个</w:t>
            </w:r>
          </w:p>
        </w:tc>
        <w:tc>
          <w:tcPr>
            <w:tcW w:w="4302" w:type="dxa"/>
            <w:vAlign w:val="center"/>
          </w:tcPr>
          <w:p w14:paraId="6809FA73">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val="en-US" w:eastAsia="zh-CN" w:bidi="ar"/>
              </w:rPr>
            </w:pPr>
            <w:r>
              <w:rPr>
                <w:rFonts w:hint="eastAsia" w:ascii="宋体" w:hAnsi="宋体" w:eastAsia="宋体" w:cs="宋体"/>
                <w:b w:val="0"/>
                <w:bCs w:val="0"/>
                <w:color w:val="auto"/>
                <w:kern w:val="0"/>
                <w:sz w:val="21"/>
                <w:szCs w:val="21"/>
                <w:lang w:val="en-US" w:eastAsia="zh-CN" w:bidi="ar"/>
              </w:rPr>
              <w:t>大腿假肢配件常规（能满足儿童与成人）</w:t>
            </w:r>
          </w:p>
        </w:tc>
        <w:tc>
          <w:tcPr>
            <w:tcW w:w="1005" w:type="dxa"/>
            <w:shd w:val="clear" w:color="auto" w:fill="auto"/>
            <w:vAlign w:val="center"/>
          </w:tcPr>
          <w:p w14:paraId="6965A24E">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定制</w:t>
            </w:r>
          </w:p>
        </w:tc>
      </w:tr>
      <w:tr w14:paraId="537B1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shd w:val="clear" w:color="auto" w:fill="auto"/>
            <w:vAlign w:val="center"/>
          </w:tcPr>
          <w:p w14:paraId="35D3B662">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95</w:t>
            </w:r>
          </w:p>
        </w:tc>
        <w:tc>
          <w:tcPr>
            <w:tcW w:w="831" w:type="dxa"/>
            <w:vMerge w:val="continue"/>
            <w:vAlign w:val="center"/>
          </w:tcPr>
          <w:p w14:paraId="6F8DEF1C">
            <w:pPr>
              <w:keepNext w:val="0"/>
              <w:keepLines w:val="0"/>
              <w:pageBreakBefore w:val="0"/>
              <w:kinsoku/>
              <w:wordWrap w:val="0"/>
              <w:overflowPunct/>
              <w:topLinePunct w:val="0"/>
              <w:autoSpaceDE/>
              <w:autoSpaceDN/>
              <w:bidi w:val="0"/>
              <w:adjustRightInd/>
              <w:spacing w:line="240" w:lineRule="atLeast"/>
              <w:ind w:left="0" w:firstLine="0" w:firstLineChars="0"/>
              <w:jc w:val="center"/>
              <w:rPr>
                <w:rFonts w:hint="eastAsia" w:ascii="宋体" w:hAnsi="宋体" w:eastAsia="宋体" w:cs="宋体"/>
                <w:b w:val="0"/>
                <w:bCs w:val="0"/>
                <w:color w:val="auto"/>
                <w:kern w:val="0"/>
                <w:sz w:val="21"/>
                <w:szCs w:val="21"/>
                <w:lang w:bidi="ar"/>
              </w:rPr>
            </w:pPr>
          </w:p>
        </w:tc>
        <w:tc>
          <w:tcPr>
            <w:tcW w:w="1125" w:type="dxa"/>
            <w:vAlign w:val="center"/>
          </w:tcPr>
          <w:p w14:paraId="4E771C85">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锁紧关节头</w:t>
            </w:r>
          </w:p>
        </w:tc>
        <w:tc>
          <w:tcPr>
            <w:tcW w:w="708" w:type="dxa"/>
            <w:vAlign w:val="center"/>
          </w:tcPr>
          <w:p w14:paraId="17B4BE55">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个</w:t>
            </w:r>
          </w:p>
        </w:tc>
        <w:tc>
          <w:tcPr>
            <w:tcW w:w="4302" w:type="dxa"/>
            <w:vAlign w:val="center"/>
          </w:tcPr>
          <w:p w14:paraId="6EFE8733">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val="en-US" w:eastAsia="zh-CN" w:bidi="ar"/>
              </w:rPr>
            </w:pPr>
            <w:r>
              <w:rPr>
                <w:rFonts w:hint="eastAsia" w:ascii="宋体" w:hAnsi="宋体" w:eastAsia="宋体" w:cs="宋体"/>
                <w:b w:val="0"/>
                <w:bCs w:val="0"/>
                <w:color w:val="auto"/>
                <w:kern w:val="0"/>
                <w:sz w:val="21"/>
                <w:szCs w:val="21"/>
                <w:lang w:val="en-US" w:eastAsia="zh-CN" w:bidi="ar"/>
              </w:rPr>
              <w:t>大腿假肢配件常规（能满足儿童与成人）</w:t>
            </w:r>
          </w:p>
        </w:tc>
        <w:tc>
          <w:tcPr>
            <w:tcW w:w="1005" w:type="dxa"/>
            <w:shd w:val="clear" w:color="auto" w:fill="auto"/>
            <w:vAlign w:val="center"/>
          </w:tcPr>
          <w:p w14:paraId="2AAA8931">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定制</w:t>
            </w:r>
          </w:p>
        </w:tc>
      </w:tr>
      <w:tr w14:paraId="1EAB7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shd w:val="clear" w:color="auto" w:fill="auto"/>
            <w:vAlign w:val="center"/>
          </w:tcPr>
          <w:p w14:paraId="79F70E6F">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96</w:t>
            </w:r>
          </w:p>
        </w:tc>
        <w:tc>
          <w:tcPr>
            <w:tcW w:w="831" w:type="dxa"/>
            <w:vMerge w:val="continue"/>
            <w:vAlign w:val="center"/>
          </w:tcPr>
          <w:p w14:paraId="2D792A1B">
            <w:pPr>
              <w:keepNext w:val="0"/>
              <w:keepLines w:val="0"/>
              <w:pageBreakBefore w:val="0"/>
              <w:kinsoku/>
              <w:wordWrap w:val="0"/>
              <w:overflowPunct/>
              <w:topLinePunct w:val="0"/>
              <w:autoSpaceDE/>
              <w:autoSpaceDN/>
              <w:bidi w:val="0"/>
              <w:adjustRightInd/>
              <w:spacing w:line="240" w:lineRule="atLeast"/>
              <w:ind w:left="0" w:firstLine="0" w:firstLineChars="0"/>
              <w:jc w:val="center"/>
              <w:rPr>
                <w:rFonts w:hint="eastAsia" w:ascii="宋体" w:hAnsi="宋体" w:eastAsia="宋体" w:cs="宋体"/>
                <w:b w:val="0"/>
                <w:bCs w:val="0"/>
                <w:color w:val="auto"/>
                <w:kern w:val="0"/>
                <w:sz w:val="21"/>
                <w:szCs w:val="21"/>
                <w:lang w:bidi="ar"/>
              </w:rPr>
            </w:pPr>
          </w:p>
        </w:tc>
        <w:tc>
          <w:tcPr>
            <w:tcW w:w="1125" w:type="dxa"/>
            <w:vAlign w:val="center"/>
          </w:tcPr>
          <w:p w14:paraId="36249145">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自动气阀</w:t>
            </w:r>
          </w:p>
        </w:tc>
        <w:tc>
          <w:tcPr>
            <w:tcW w:w="708" w:type="dxa"/>
            <w:vAlign w:val="center"/>
          </w:tcPr>
          <w:p w14:paraId="54B800B0">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个</w:t>
            </w:r>
          </w:p>
        </w:tc>
        <w:tc>
          <w:tcPr>
            <w:tcW w:w="4302" w:type="dxa"/>
            <w:vAlign w:val="center"/>
          </w:tcPr>
          <w:p w14:paraId="6A232462">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val="en-US" w:eastAsia="zh-CN" w:bidi="ar"/>
              </w:rPr>
            </w:pPr>
            <w:r>
              <w:rPr>
                <w:rFonts w:hint="eastAsia" w:ascii="宋体" w:hAnsi="宋体" w:eastAsia="宋体" w:cs="宋体"/>
                <w:b w:val="0"/>
                <w:bCs w:val="0"/>
                <w:color w:val="auto"/>
                <w:kern w:val="0"/>
                <w:sz w:val="21"/>
                <w:szCs w:val="21"/>
                <w:lang w:val="en-US" w:eastAsia="zh-CN" w:bidi="ar"/>
              </w:rPr>
              <w:t>大腿假肢配件常规（能满足儿童与成人）</w:t>
            </w:r>
          </w:p>
        </w:tc>
        <w:tc>
          <w:tcPr>
            <w:tcW w:w="1005" w:type="dxa"/>
            <w:shd w:val="clear" w:color="auto" w:fill="auto"/>
            <w:vAlign w:val="center"/>
          </w:tcPr>
          <w:p w14:paraId="44E1B11A">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定制</w:t>
            </w:r>
          </w:p>
        </w:tc>
      </w:tr>
      <w:tr w14:paraId="45543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shd w:val="clear" w:color="auto" w:fill="auto"/>
            <w:vAlign w:val="center"/>
          </w:tcPr>
          <w:p w14:paraId="22D91D96">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97</w:t>
            </w:r>
          </w:p>
        </w:tc>
        <w:tc>
          <w:tcPr>
            <w:tcW w:w="831" w:type="dxa"/>
            <w:vMerge w:val="continue"/>
            <w:vAlign w:val="center"/>
          </w:tcPr>
          <w:p w14:paraId="7AF7FB11">
            <w:pPr>
              <w:keepNext w:val="0"/>
              <w:keepLines w:val="0"/>
              <w:pageBreakBefore w:val="0"/>
              <w:kinsoku/>
              <w:wordWrap w:val="0"/>
              <w:overflowPunct/>
              <w:topLinePunct w:val="0"/>
              <w:autoSpaceDE/>
              <w:autoSpaceDN/>
              <w:bidi w:val="0"/>
              <w:adjustRightInd/>
              <w:spacing w:line="240" w:lineRule="atLeast"/>
              <w:ind w:left="0" w:firstLine="0" w:firstLineChars="0"/>
              <w:jc w:val="center"/>
              <w:rPr>
                <w:rFonts w:hint="eastAsia" w:ascii="宋体" w:hAnsi="宋体" w:eastAsia="宋体" w:cs="宋体"/>
                <w:b w:val="0"/>
                <w:bCs w:val="0"/>
                <w:color w:val="auto"/>
                <w:kern w:val="0"/>
                <w:sz w:val="21"/>
                <w:szCs w:val="21"/>
                <w:lang w:bidi="ar"/>
              </w:rPr>
            </w:pPr>
          </w:p>
        </w:tc>
        <w:tc>
          <w:tcPr>
            <w:tcW w:w="1125" w:type="dxa"/>
            <w:vAlign w:val="center"/>
          </w:tcPr>
          <w:p w14:paraId="7D0F17A9">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大腿防水外形</w:t>
            </w:r>
          </w:p>
        </w:tc>
        <w:tc>
          <w:tcPr>
            <w:tcW w:w="708" w:type="dxa"/>
            <w:vAlign w:val="center"/>
          </w:tcPr>
          <w:p w14:paraId="368239A5">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个</w:t>
            </w:r>
          </w:p>
        </w:tc>
        <w:tc>
          <w:tcPr>
            <w:tcW w:w="4302" w:type="dxa"/>
            <w:vAlign w:val="center"/>
          </w:tcPr>
          <w:p w14:paraId="3EECC7AD">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val="en-US" w:eastAsia="zh-CN" w:bidi="ar"/>
              </w:rPr>
            </w:pPr>
            <w:r>
              <w:rPr>
                <w:rFonts w:hint="eastAsia" w:ascii="宋体" w:hAnsi="宋体" w:eastAsia="宋体" w:cs="宋体"/>
                <w:b w:val="0"/>
                <w:bCs w:val="0"/>
                <w:color w:val="auto"/>
                <w:kern w:val="0"/>
                <w:sz w:val="21"/>
                <w:szCs w:val="21"/>
                <w:lang w:val="en-US" w:eastAsia="zh-CN" w:bidi="ar"/>
              </w:rPr>
              <w:t>大腿装饰物全规格（大中小）、肤色</w:t>
            </w:r>
          </w:p>
        </w:tc>
        <w:tc>
          <w:tcPr>
            <w:tcW w:w="1005" w:type="dxa"/>
            <w:shd w:val="clear" w:color="auto" w:fill="auto"/>
            <w:vAlign w:val="center"/>
          </w:tcPr>
          <w:p w14:paraId="698BA43D">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定制</w:t>
            </w:r>
          </w:p>
        </w:tc>
      </w:tr>
      <w:tr w14:paraId="7E196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shd w:val="clear" w:color="auto" w:fill="auto"/>
            <w:vAlign w:val="center"/>
          </w:tcPr>
          <w:p w14:paraId="1DAB4F07">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98</w:t>
            </w:r>
          </w:p>
        </w:tc>
        <w:tc>
          <w:tcPr>
            <w:tcW w:w="831" w:type="dxa"/>
            <w:vMerge w:val="continue"/>
            <w:vAlign w:val="center"/>
          </w:tcPr>
          <w:p w14:paraId="1BF14F5D">
            <w:pPr>
              <w:keepNext w:val="0"/>
              <w:keepLines w:val="0"/>
              <w:pageBreakBefore w:val="0"/>
              <w:kinsoku/>
              <w:wordWrap w:val="0"/>
              <w:overflowPunct/>
              <w:topLinePunct w:val="0"/>
              <w:autoSpaceDE/>
              <w:autoSpaceDN/>
              <w:bidi w:val="0"/>
              <w:adjustRightInd/>
              <w:spacing w:line="240" w:lineRule="atLeast"/>
              <w:ind w:left="0" w:firstLine="0" w:firstLineChars="0"/>
              <w:jc w:val="center"/>
              <w:rPr>
                <w:rFonts w:hint="eastAsia" w:ascii="宋体" w:hAnsi="宋体" w:eastAsia="宋体" w:cs="宋体"/>
                <w:b w:val="0"/>
                <w:bCs w:val="0"/>
                <w:color w:val="auto"/>
                <w:kern w:val="0"/>
                <w:sz w:val="21"/>
                <w:szCs w:val="21"/>
                <w:lang w:bidi="ar"/>
              </w:rPr>
            </w:pPr>
          </w:p>
        </w:tc>
        <w:tc>
          <w:tcPr>
            <w:tcW w:w="1125" w:type="dxa"/>
            <w:vAlign w:val="center"/>
          </w:tcPr>
          <w:p w14:paraId="307F2DEC">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大腿防水外形袜</w:t>
            </w:r>
          </w:p>
        </w:tc>
        <w:tc>
          <w:tcPr>
            <w:tcW w:w="708" w:type="dxa"/>
            <w:vAlign w:val="center"/>
          </w:tcPr>
          <w:p w14:paraId="0F27A86A">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个</w:t>
            </w:r>
          </w:p>
        </w:tc>
        <w:tc>
          <w:tcPr>
            <w:tcW w:w="4302" w:type="dxa"/>
            <w:vAlign w:val="center"/>
          </w:tcPr>
          <w:p w14:paraId="7CB0814E">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val="en-US" w:eastAsia="zh-CN" w:bidi="ar"/>
              </w:rPr>
            </w:pPr>
            <w:r>
              <w:rPr>
                <w:rFonts w:hint="eastAsia" w:ascii="宋体" w:hAnsi="宋体" w:eastAsia="宋体" w:cs="宋体"/>
                <w:b w:val="0"/>
                <w:bCs w:val="0"/>
                <w:color w:val="auto"/>
                <w:kern w:val="0"/>
                <w:sz w:val="21"/>
                <w:szCs w:val="21"/>
                <w:lang w:val="en-US" w:eastAsia="zh-CN" w:bidi="ar"/>
              </w:rPr>
              <w:t>大腿假肢配件常规（大中小）</w:t>
            </w:r>
          </w:p>
        </w:tc>
        <w:tc>
          <w:tcPr>
            <w:tcW w:w="1005" w:type="dxa"/>
            <w:shd w:val="clear" w:color="auto" w:fill="auto"/>
            <w:vAlign w:val="center"/>
          </w:tcPr>
          <w:p w14:paraId="24D50586">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定制</w:t>
            </w:r>
          </w:p>
        </w:tc>
      </w:tr>
      <w:tr w14:paraId="63C8F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shd w:val="clear" w:color="auto" w:fill="auto"/>
            <w:vAlign w:val="center"/>
          </w:tcPr>
          <w:p w14:paraId="1449919E">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99</w:t>
            </w:r>
          </w:p>
        </w:tc>
        <w:tc>
          <w:tcPr>
            <w:tcW w:w="831" w:type="dxa"/>
            <w:vMerge w:val="continue"/>
            <w:vAlign w:val="center"/>
          </w:tcPr>
          <w:p w14:paraId="1DE7DE87">
            <w:pPr>
              <w:keepNext w:val="0"/>
              <w:keepLines w:val="0"/>
              <w:pageBreakBefore w:val="0"/>
              <w:kinsoku/>
              <w:wordWrap w:val="0"/>
              <w:overflowPunct/>
              <w:topLinePunct w:val="0"/>
              <w:autoSpaceDE/>
              <w:autoSpaceDN/>
              <w:bidi w:val="0"/>
              <w:adjustRightInd/>
              <w:spacing w:line="240" w:lineRule="atLeast"/>
              <w:ind w:left="0" w:firstLine="0" w:firstLineChars="0"/>
              <w:jc w:val="center"/>
              <w:rPr>
                <w:rFonts w:hint="eastAsia" w:ascii="宋体" w:hAnsi="宋体" w:eastAsia="宋体" w:cs="宋体"/>
                <w:b w:val="0"/>
                <w:bCs w:val="0"/>
                <w:color w:val="auto"/>
                <w:kern w:val="0"/>
                <w:sz w:val="21"/>
                <w:szCs w:val="21"/>
                <w:lang w:bidi="ar"/>
              </w:rPr>
            </w:pPr>
          </w:p>
        </w:tc>
        <w:tc>
          <w:tcPr>
            <w:tcW w:w="1125" w:type="dxa"/>
            <w:vAlign w:val="center"/>
          </w:tcPr>
          <w:p w14:paraId="63AF9F4B">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高弹护膝</w:t>
            </w:r>
          </w:p>
        </w:tc>
        <w:tc>
          <w:tcPr>
            <w:tcW w:w="708" w:type="dxa"/>
            <w:vAlign w:val="center"/>
          </w:tcPr>
          <w:p w14:paraId="347F3517">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个</w:t>
            </w:r>
          </w:p>
        </w:tc>
        <w:tc>
          <w:tcPr>
            <w:tcW w:w="4302" w:type="dxa"/>
            <w:vAlign w:val="center"/>
          </w:tcPr>
          <w:p w14:paraId="55129FE1">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val="en-US" w:eastAsia="zh-CN" w:bidi="ar"/>
              </w:rPr>
            </w:pPr>
            <w:r>
              <w:rPr>
                <w:rFonts w:hint="eastAsia" w:ascii="宋体" w:hAnsi="宋体" w:eastAsia="宋体" w:cs="宋体"/>
                <w:b w:val="0"/>
                <w:bCs w:val="0"/>
                <w:color w:val="auto"/>
                <w:kern w:val="0"/>
                <w:sz w:val="21"/>
                <w:szCs w:val="21"/>
                <w:lang w:val="en-US" w:eastAsia="zh-CN" w:bidi="ar"/>
              </w:rPr>
              <w:t>大腿假肢配件常规（能满足儿童与成人）</w:t>
            </w:r>
          </w:p>
        </w:tc>
        <w:tc>
          <w:tcPr>
            <w:tcW w:w="1005" w:type="dxa"/>
            <w:shd w:val="clear" w:color="auto" w:fill="auto"/>
            <w:vAlign w:val="center"/>
          </w:tcPr>
          <w:p w14:paraId="53E67313">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定制</w:t>
            </w:r>
          </w:p>
        </w:tc>
      </w:tr>
      <w:tr w14:paraId="699FE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shd w:val="clear" w:color="auto" w:fill="auto"/>
            <w:vAlign w:val="center"/>
          </w:tcPr>
          <w:p w14:paraId="2E1C1979">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100</w:t>
            </w:r>
          </w:p>
        </w:tc>
        <w:tc>
          <w:tcPr>
            <w:tcW w:w="831" w:type="dxa"/>
            <w:vMerge w:val="continue"/>
            <w:vAlign w:val="center"/>
          </w:tcPr>
          <w:p w14:paraId="5E6B8544">
            <w:pPr>
              <w:keepNext w:val="0"/>
              <w:keepLines w:val="0"/>
              <w:pageBreakBefore w:val="0"/>
              <w:kinsoku/>
              <w:wordWrap w:val="0"/>
              <w:overflowPunct/>
              <w:topLinePunct w:val="0"/>
              <w:autoSpaceDE/>
              <w:autoSpaceDN/>
              <w:bidi w:val="0"/>
              <w:adjustRightInd/>
              <w:spacing w:line="240" w:lineRule="atLeast"/>
              <w:ind w:left="0" w:firstLine="0" w:firstLineChars="0"/>
              <w:jc w:val="center"/>
              <w:rPr>
                <w:rFonts w:hint="eastAsia" w:ascii="宋体" w:hAnsi="宋体" w:eastAsia="宋体" w:cs="宋体"/>
                <w:b w:val="0"/>
                <w:bCs w:val="0"/>
                <w:color w:val="auto"/>
                <w:kern w:val="0"/>
                <w:sz w:val="21"/>
                <w:szCs w:val="21"/>
                <w:lang w:bidi="ar"/>
              </w:rPr>
            </w:pPr>
          </w:p>
        </w:tc>
        <w:tc>
          <w:tcPr>
            <w:tcW w:w="1125" w:type="dxa"/>
            <w:shd w:val="clear" w:color="auto" w:fill="auto"/>
            <w:vAlign w:val="center"/>
          </w:tcPr>
          <w:p w14:paraId="6459255C">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val="en-US" w:eastAsia="zh-CN" w:bidi="ar"/>
              </w:rPr>
            </w:pPr>
            <w:r>
              <w:rPr>
                <w:rFonts w:hint="eastAsia" w:ascii="宋体" w:hAnsi="宋体" w:eastAsia="宋体" w:cs="宋体"/>
                <w:b w:val="0"/>
                <w:bCs w:val="0"/>
                <w:color w:val="auto"/>
                <w:kern w:val="0"/>
                <w:sz w:val="21"/>
                <w:szCs w:val="21"/>
                <w:lang w:bidi="ar"/>
              </w:rPr>
              <w:t>大腿皮带</w:t>
            </w:r>
          </w:p>
        </w:tc>
        <w:tc>
          <w:tcPr>
            <w:tcW w:w="708" w:type="dxa"/>
            <w:shd w:val="clear" w:color="auto" w:fill="auto"/>
            <w:vAlign w:val="center"/>
          </w:tcPr>
          <w:p w14:paraId="158BAFEB">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0"/>
                <w:sz w:val="21"/>
                <w:szCs w:val="21"/>
                <w:lang w:bidi="ar"/>
              </w:rPr>
              <w:t>副</w:t>
            </w:r>
          </w:p>
        </w:tc>
        <w:tc>
          <w:tcPr>
            <w:tcW w:w="4302" w:type="dxa"/>
            <w:shd w:val="clear" w:color="auto" w:fill="auto"/>
            <w:vAlign w:val="center"/>
          </w:tcPr>
          <w:p w14:paraId="592563F5">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val="en-US" w:eastAsia="zh-CN" w:bidi="ar"/>
              </w:rPr>
            </w:pPr>
            <w:r>
              <w:rPr>
                <w:rFonts w:hint="eastAsia" w:ascii="宋体" w:hAnsi="宋体" w:eastAsia="宋体" w:cs="宋体"/>
                <w:b w:val="0"/>
                <w:bCs w:val="0"/>
                <w:color w:val="auto"/>
                <w:kern w:val="0"/>
                <w:sz w:val="21"/>
                <w:szCs w:val="21"/>
                <w:lang w:val="en-US" w:eastAsia="zh-CN" w:bidi="ar"/>
              </w:rPr>
              <w:t>大腿假肢配件常规</w:t>
            </w:r>
          </w:p>
        </w:tc>
        <w:tc>
          <w:tcPr>
            <w:tcW w:w="1005" w:type="dxa"/>
            <w:shd w:val="clear" w:color="auto" w:fill="auto"/>
            <w:vAlign w:val="center"/>
          </w:tcPr>
          <w:p w14:paraId="3F59BC3D">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定制</w:t>
            </w:r>
          </w:p>
        </w:tc>
      </w:tr>
      <w:tr w14:paraId="6E184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shd w:val="clear" w:color="auto" w:fill="auto"/>
            <w:vAlign w:val="center"/>
          </w:tcPr>
          <w:p w14:paraId="73592E87">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101</w:t>
            </w:r>
          </w:p>
        </w:tc>
        <w:tc>
          <w:tcPr>
            <w:tcW w:w="831" w:type="dxa"/>
            <w:vMerge w:val="continue"/>
            <w:vAlign w:val="center"/>
          </w:tcPr>
          <w:p w14:paraId="17312BB1">
            <w:pPr>
              <w:keepNext w:val="0"/>
              <w:keepLines w:val="0"/>
              <w:pageBreakBefore w:val="0"/>
              <w:kinsoku/>
              <w:wordWrap w:val="0"/>
              <w:overflowPunct/>
              <w:topLinePunct w:val="0"/>
              <w:autoSpaceDE/>
              <w:autoSpaceDN/>
              <w:bidi w:val="0"/>
              <w:adjustRightInd/>
              <w:spacing w:line="240" w:lineRule="atLeast"/>
              <w:ind w:left="0" w:firstLine="0" w:firstLineChars="0"/>
              <w:jc w:val="center"/>
              <w:rPr>
                <w:rFonts w:hint="eastAsia" w:ascii="宋体" w:hAnsi="宋体" w:eastAsia="宋体" w:cs="宋体"/>
                <w:b w:val="0"/>
                <w:bCs w:val="0"/>
                <w:color w:val="auto"/>
                <w:kern w:val="0"/>
                <w:sz w:val="21"/>
                <w:szCs w:val="21"/>
                <w:lang w:bidi="ar"/>
              </w:rPr>
            </w:pPr>
          </w:p>
        </w:tc>
        <w:tc>
          <w:tcPr>
            <w:tcW w:w="1125" w:type="dxa"/>
            <w:shd w:val="clear" w:color="auto" w:fill="auto"/>
            <w:vAlign w:val="center"/>
          </w:tcPr>
          <w:p w14:paraId="727F8BBE">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val="en-US" w:eastAsia="zh-CN" w:bidi="ar"/>
              </w:rPr>
            </w:pPr>
            <w:r>
              <w:rPr>
                <w:rFonts w:hint="eastAsia" w:ascii="宋体" w:hAnsi="宋体" w:eastAsia="宋体" w:cs="宋体"/>
                <w:b w:val="0"/>
                <w:bCs w:val="0"/>
                <w:color w:val="auto"/>
                <w:kern w:val="0"/>
                <w:sz w:val="21"/>
                <w:szCs w:val="21"/>
                <w:lang w:bidi="ar"/>
              </w:rPr>
              <w:t>大腿内衬套</w:t>
            </w:r>
          </w:p>
        </w:tc>
        <w:tc>
          <w:tcPr>
            <w:tcW w:w="708" w:type="dxa"/>
            <w:shd w:val="clear" w:color="auto" w:fill="auto"/>
            <w:vAlign w:val="center"/>
          </w:tcPr>
          <w:p w14:paraId="2B10921F">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0"/>
                <w:sz w:val="21"/>
                <w:szCs w:val="21"/>
                <w:lang w:bidi="ar"/>
              </w:rPr>
              <w:t>个</w:t>
            </w:r>
          </w:p>
        </w:tc>
        <w:tc>
          <w:tcPr>
            <w:tcW w:w="4302" w:type="dxa"/>
            <w:shd w:val="clear" w:color="auto" w:fill="auto"/>
            <w:vAlign w:val="center"/>
          </w:tcPr>
          <w:p w14:paraId="3012BBEB">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val="en-US" w:eastAsia="zh-CN" w:bidi="ar"/>
              </w:rPr>
            </w:pPr>
            <w:r>
              <w:rPr>
                <w:rFonts w:hint="eastAsia" w:ascii="宋体" w:hAnsi="宋体" w:eastAsia="宋体" w:cs="宋体"/>
                <w:b w:val="0"/>
                <w:bCs w:val="0"/>
                <w:color w:val="auto"/>
                <w:kern w:val="0"/>
                <w:sz w:val="21"/>
                <w:szCs w:val="21"/>
                <w:lang w:val="en-US" w:eastAsia="zh-CN" w:bidi="ar"/>
              </w:rPr>
              <w:t>用于接受腔，不同厚度（常规使用5MM）</w:t>
            </w:r>
          </w:p>
        </w:tc>
        <w:tc>
          <w:tcPr>
            <w:tcW w:w="1005" w:type="dxa"/>
            <w:shd w:val="clear" w:color="auto" w:fill="auto"/>
            <w:vAlign w:val="center"/>
          </w:tcPr>
          <w:p w14:paraId="586DEFD2">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定制</w:t>
            </w:r>
          </w:p>
        </w:tc>
      </w:tr>
      <w:tr w14:paraId="636EC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shd w:val="clear" w:color="auto" w:fill="auto"/>
            <w:vAlign w:val="center"/>
          </w:tcPr>
          <w:p w14:paraId="489B191F">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102</w:t>
            </w:r>
          </w:p>
        </w:tc>
        <w:tc>
          <w:tcPr>
            <w:tcW w:w="831" w:type="dxa"/>
            <w:vMerge w:val="continue"/>
            <w:vAlign w:val="center"/>
          </w:tcPr>
          <w:p w14:paraId="725BBD6E">
            <w:pPr>
              <w:keepNext w:val="0"/>
              <w:keepLines w:val="0"/>
              <w:pageBreakBefore w:val="0"/>
              <w:kinsoku/>
              <w:wordWrap w:val="0"/>
              <w:overflowPunct/>
              <w:topLinePunct w:val="0"/>
              <w:autoSpaceDE/>
              <w:autoSpaceDN/>
              <w:bidi w:val="0"/>
              <w:adjustRightInd/>
              <w:spacing w:line="240" w:lineRule="atLeast"/>
              <w:ind w:left="0" w:firstLine="0" w:firstLineChars="0"/>
              <w:jc w:val="center"/>
              <w:rPr>
                <w:rFonts w:hint="eastAsia" w:ascii="宋体" w:hAnsi="宋体" w:eastAsia="宋体" w:cs="宋体"/>
                <w:b w:val="0"/>
                <w:bCs w:val="0"/>
                <w:color w:val="auto"/>
                <w:kern w:val="0"/>
                <w:sz w:val="21"/>
                <w:szCs w:val="21"/>
                <w:lang w:bidi="ar"/>
              </w:rPr>
            </w:pPr>
          </w:p>
        </w:tc>
        <w:tc>
          <w:tcPr>
            <w:tcW w:w="1125" w:type="dxa"/>
            <w:shd w:val="clear" w:color="auto" w:fill="auto"/>
            <w:vAlign w:val="center"/>
          </w:tcPr>
          <w:p w14:paraId="024166EE">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val="en-US" w:eastAsia="zh-CN" w:bidi="ar"/>
              </w:rPr>
            </w:pPr>
            <w:r>
              <w:rPr>
                <w:rFonts w:hint="eastAsia" w:ascii="宋体" w:hAnsi="宋体" w:eastAsia="宋体" w:cs="宋体"/>
                <w:b w:val="0"/>
                <w:bCs w:val="0"/>
                <w:color w:val="auto"/>
                <w:kern w:val="0"/>
                <w:sz w:val="21"/>
                <w:szCs w:val="21"/>
                <w:lang w:bidi="ar"/>
              </w:rPr>
              <w:t>锁线</w:t>
            </w:r>
          </w:p>
        </w:tc>
        <w:tc>
          <w:tcPr>
            <w:tcW w:w="708" w:type="dxa"/>
            <w:shd w:val="clear" w:color="auto" w:fill="auto"/>
            <w:vAlign w:val="center"/>
          </w:tcPr>
          <w:p w14:paraId="58846E8C">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0"/>
                <w:sz w:val="21"/>
                <w:szCs w:val="21"/>
                <w:lang w:bidi="ar"/>
              </w:rPr>
              <w:t>个</w:t>
            </w:r>
          </w:p>
        </w:tc>
        <w:tc>
          <w:tcPr>
            <w:tcW w:w="4302" w:type="dxa"/>
            <w:shd w:val="clear" w:color="auto" w:fill="auto"/>
            <w:vAlign w:val="center"/>
          </w:tcPr>
          <w:p w14:paraId="1ED0E83A">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val="en-US" w:eastAsia="zh-CN" w:bidi="ar"/>
              </w:rPr>
            </w:pPr>
            <w:r>
              <w:rPr>
                <w:rFonts w:hint="eastAsia" w:ascii="宋体" w:hAnsi="宋体" w:eastAsia="宋体" w:cs="宋体"/>
                <w:b w:val="0"/>
                <w:bCs w:val="0"/>
                <w:color w:val="auto"/>
                <w:kern w:val="0"/>
                <w:sz w:val="21"/>
                <w:szCs w:val="21"/>
                <w:lang w:val="en-US" w:eastAsia="zh-CN" w:bidi="ar"/>
              </w:rPr>
              <w:t>大腿假肢配件常规</w:t>
            </w:r>
          </w:p>
        </w:tc>
        <w:tc>
          <w:tcPr>
            <w:tcW w:w="1005" w:type="dxa"/>
            <w:shd w:val="clear" w:color="auto" w:fill="auto"/>
            <w:vAlign w:val="center"/>
          </w:tcPr>
          <w:p w14:paraId="5F72F27F">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定制</w:t>
            </w:r>
          </w:p>
        </w:tc>
      </w:tr>
      <w:tr w14:paraId="6C8D8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shd w:val="clear" w:color="auto" w:fill="auto"/>
            <w:vAlign w:val="center"/>
          </w:tcPr>
          <w:p w14:paraId="42129AF3">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103</w:t>
            </w:r>
          </w:p>
        </w:tc>
        <w:tc>
          <w:tcPr>
            <w:tcW w:w="831" w:type="dxa"/>
            <w:vMerge w:val="continue"/>
            <w:vAlign w:val="center"/>
          </w:tcPr>
          <w:p w14:paraId="7DB5BEF1">
            <w:pPr>
              <w:keepNext w:val="0"/>
              <w:keepLines w:val="0"/>
              <w:pageBreakBefore w:val="0"/>
              <w:kinsoku/>
              <w:wordWrap w:val="0"/>
              <w:overflowPunct/>
              <w:topLinePunct w:val="0"/>
              <w:autoSpaceDE/>
              <w:autoSpaceDN/>
              <w:bidi w:val="0"/>
              <w:adjustRightInd/>
              <w:spacing w:line="240" w:lineRule="atLeast"/>
              <w:ind w:left="0" w:firstLine="0" w:firstLineChars="0"/>
              <w:jc w:val="center"/>
              <w:rPr>
                <w:rFonts w:hint="eastAsia" w:ascii="宋体" w:hAnsi="宋体" w:eastAsia="宋体" w:cs="宋体"/>
                <w:b w:val="0"/>
                <w:bCs w:val="0"/>
                <w:color w:val="auto"/>
                <w:kern w:val="0"/>
                <w:sz w:val="21"/>
                <w:szCs w:val="21"/>
                <w:lang w:bidi="ar"/>
              </w:rPr>
            </w:pPr>
          </w:p>
        </w:tc>
        <w:tc>
          <w:tcPr>
            <w:tcW w:w="1125" w:type="dxa"/>
            <w:shd w:val="clear" w:color="auto" w:fill="auto"/>
            <w:vAlign w:val="center"/>
          </w:tcPr>
          <w:p w14:paraId="27FA2CB8">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val="en-US" w:eastAsia="zh-CN" w:bidi="ar"/>
              </w:rPr>
            </w:pPr>
            <w:r>
              <w:rPr>
                <w:rFonts w:hint="eastAsia" w:ascii="宋体" w:hAnsi="宋体" w:eastAsia="宋体" w:cs="宋体"/>
                <w:b w:val="0"/>
                <w:bCs w:val="0"/>
                <w:color w:val="auto"/>
                <w:kern w:val="0"/>
                <w:sz w:val="21"/>
                <w:szCs w:val="21"/>
                <w:lang w:bidi="ar"/>
              </w:rPr>
              <w:t>吊耳</w:t>
            </w:r>
          </w:p>
        </w:tc>
        <w:tc>
          <w:tcPr>
            <w:tcW w:w="708" w:type="dxa"/>
            <w:shd w:val="clear" w:color="auto" w:fill="auto"/>
            <w:vAlign w:val="center"/>
          </w:tcPr>
          <w:p w14:paraId="4907558A">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0"/>
                <w:sz w:val="21"/>
                <w:szCs w:val="21"/>
                <w:lang w:bidi="ar"/>
              </w:rPr>
              <w:t>个</w:t>
            </w:r>
          </w:p>
        </w:tc>
        <w:tc>
          <w:tcPr>
            <w:tcW w:w="4302" w:type="dxa"/>
            <w:shd w:val="clear" w:color="auto" w:fill="auto"/>
            <w:vAlign w:val="center"/>
          </w:tcPr>
          <w:p w14:paraId="7FC7AA6C">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val="en-US" w:eastAsia="zh-CN" w:bidi="ar"/>
              </w:rPr>
            </w:pPr>
            <w:r>
              <w:rPr>
                <w:rFonts w:hint="eastAsia" w:ascii="宋体" w:hAnsi="宋体" w:eastAsia="宋体" w:cs="宋体"/>
                <w:b w:val="0"/>
                <w:bCs w:val="0"/>
                <w:color w:val="auto"/>
                <w:kern w:val="0"/>
                <w:sz w:val="21"/>
                <w:szCs w:val="21"/>
                <w:lang w:val="en-US" w:eastAsia="zh-CN" w:bidi="ar"/>
              </w:rPr>
              <w:t>大腿假肢配件常规</w:t>
            </w:r>
          </w:p>
        </w:tc>
        <w:tc>
          <w:tcPr>
            <w:tcW w:w="1005" w:type="dxa"/>
            <w:shd w:val="clear" w:color="auto" w:fill="auto"/>
            <w:vAlign w:val="center"/>
          </w:tcPr>
          <w:p w14:paraId="138FBE91">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定制</w:t>
            </w:r>
          </w:p>
        </w:tc>
      </w:tr>
      <w:tr w14:paraId="702EF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shd w:val="clear" w:color="auto" w:fill="auto"/>
            <w:vAlign w:val="center"/>
          </w:tcPr>
          <w:p w14:paraId="77FFD94A">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104</w:t>
            </w:r>
          </w:p>
        </w:tc>
        <w:tc>
          <w:tcPr>
            <w:tcW w:w="831" w:type="dxa"/>
            <w:vMerge w:val="continue"/>
            <w:vAlign w:val="center"/>
          </w:tcPr>
          <w:p w14:paraId="39DBBD2A">
            <w:pPr>
              <w:keepNext w:val="0"/>
              <w:keepLines w:val="0"/>
              <w:pageBreakBefore w:val="0"/>
              <w:kinsoku/>
              <w:wordWrap w:val="0"/>
              <w:overflowPunct/>
              <w:topLinePunct w:val="0"/>
              <w:autoSpaceDE/>
              <w:autoSpaceDN/>
              <w:bidi w:val="0"/>
              <w:adjustRightInd/>
              <w:spacing w:line="240" w:lineRule="atLeast"/>
              <w:ind w:left="0" w:firstLine="0" w:firstLineChars="0"/>
              <w:jc w:val="center"/>
              <w:rPr>
                <w:rFonts w:hint="eastAsia" w:ascii="宋体" w:hAnsi="宋体" w:eastAsia="宋体" w:cs="宋体"/>
                <w:b w:val="0"/>
                <w:bCs w:val="0"/>
                <w:color w:val="auto"/>
                <w:kern w:val="0"/>
                <w:sz w:val="21"/>
                <w:szCs w:val="21"/>
                <w:lang w:bidi="ar"/>
              </w:rPr>
            </w:pPr>
          </w:p>
        </w:tc>
        <w:tc>
          <w:tcPr>
            <w:tcW w:w="1125" w:type="dxa"/>
            <w:shd w:val="clear" w:color="auto" w:fill="auto"/>
            <w:vAlign w:val="center"/>
          </w:tcPr>
          <w:p w14:paraId="004F7134">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val="en-US" w:eastAsia="zh-CN" w:bidi="ar"/>
              </w:rPr>
            </w:pPr>
            <w:r>
              <w:rPr>
                <w:rFonts w:hint="eastAsia" w:ascii="宋体" w:hAnsi="宋体" w:eastAsia="宋体" w:cs="宋体"/>
                <w:b w:val="0"/>
                <w:bCs w:val="0"/>
                <w:color w:val="auto"/>
                <w:kern w:val="0"/>
                <w:sz w:val="21"/>
                <w:szCs w:val="21"/>
                <w:lang w:bidi="ar"/>
              </w:rPr>
              <w:t>弯管</w:t>
            </w:r>
          </w:p>
        </w:tc>
        <w:tc>
          <w:tcPr>
            <w:tcW w:w="708" w:type="dxa"/>
            <w:shd w:val="clear" w:color="auto" w:fill="auto"/>
            <w:vAlign w:val="center"/>
          </w:tcPr>
          <w:p w14:paraId="045EDE86">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0"/>
                <w:sz w:val="21"/>
                <w:szCs w:val="21"/>
                <w:lang w:bidi="ar"/>
              </w:rPr>
              <w:t>副</w:t>
            </w:r>
          </w:p>
        </w:tc>
        <w:tc>
          <w:tcPr>
            <w:tcW w:w="4302" w:type="dxa"/>
            <w:shd w:val="clear" w:color="auto" w:fill="auto"/>
            <w:vAlign w:val="center"/>
          </w:tcPr>
          <w:p w14:paraId="354054A0">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val="en-US" w:eastAsia="zh-CN" w:bidi="ar"/>
              </w:rPr>
            </w:pPr>
            <w:r>
              <w:rPr>
                <w:rFonts w:hint="eastAsia" w:ascii="宋体" w:hAnsi="宋体" w:eastAsia="宋体" w:cs="宋体"/>
                <w:b w:val="0"/>
                <w:bCs w:val="0"/>
                <w:color w:val="auto"/>
                <w:kern w:val="0"/>
                <w:sz w:val="21"/>
                <w:szCs w:val="21"/>
                <w:lang w:val="en-US" w:eastAsia="zh-CN" w:bidi="ar"/>
              </w:rPr>
              <w:t>大腿假肢配件常规</w:t>
            </w:r>
          </w:p>
        </w:tc>
        <w:tc>
          <w:tcPr>
            <w:tcW w:w="1005" w:type="dxa"/>
            <w:shd w:val="clear" w:color="auto" w:fill="auto"/>
            <w:vAlign w:val="center"/>
          </w:tcPr>
          <w:p w14:paraId="5C832C01">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定制</w:t>
            </w:r>
          </w:p>
        </w:tc>
      </w:tr>
      <w:tr w14:paraId="64392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shd w:val="clear" w:color="auto" w:fill="auto"/>
            <w:vAlign w:val="center"/>
          </w:tcPr>
          <w:p w14:paraId="30EB3CB9">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105</w:t>
            </w:r>
          </w:p>
        </w:tc>
        <w:tc>
          <w:tcPr>
            <w:tcW w:w="831" w:type="dxa"/>
            <w:vMerge w:val="restart"/>
            <w:vAlign w:val="center"/>
          </w:tcPr>
          <w:p w14:paraId="693F8CD7">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上肢假肢</w:t>
            </w:r>
          </w:p>
        </w:tc>
        <w:tc>
          <w:tcPr>
            <w:tcW w:w="1125" w:type="dxa"/>
            <w:shd w:val="clear" w:color="auto" w:fill="auto"/>
            <w:vAlign w:val="center"/>
          </w:tcPr>
          <w:p w14:paraId="340AA128">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上肢接受腔</w:t>
            </w:r>
          </w:p>
        </w:tc>
        <w:tc>
          <w:tcPr>
            <w:tcW w:w="708" w:type="dxa"/>
            <w:shd w:val="clear" w:color="auto" w:fill="auto"/>
            <w:vAlign w:val="center"/>
          </w:tcPr>
          <w:p w14:paraId="088552CA">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个</w:t>
            </w:r>
          </w:p>
        </w:tc>
        <w:tc>
          <w:tcPr>
            <w:tcW w:w="4302" w:type="dxa"/>
            <w:shd w:val="clear" w:color="auto" w:fill="auto"/>
            <w:vAlign w:val="center"/>
          </w:tcPr>
          <w:p w14:paraId="2893673D">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val="en-US" w:eastAsia="zh-CN" w:bidi="ar"/>
              </w:rPr>
            </w:pPr>
            <w:r>
              <w:rPr>
                <w:rFonts w:hint="eastAsia" w:ascii="宋体" w:hAnsi="宋体" w:eastAsia="宋体" w:cs="宋体"/>
                <w:b w:val="0"/>
                <w:bCs w:val="0"/>
                <w:color w:val="auto"/>
                <w:kern w:val="0"/>
                <w:sz w:val="21"/>
                <w:szCs w:val="21"/>
                <w:lang w:val="en-US" w:eastAsia="zh-CN" w:bidi="ar"/>
              </w:rPr>
              <w:t>制作接</w:t>
            </w:r>
            <w:r>
              <w:rPr>
                <w:rFonts w:hint="eastAsia" w:ascii="宋体" w:hAnsi="宋体" w:cs="宋体"/>
                <w:b w:val="0"/>
                <w:bCs w:val="0"/>
                <w:color w:val="auto"/>
                <w:kern w:val="0"/>
                <w:sz w:val="21"/>
                <w:szCs w:val="21"/>
                <w:lang w:val="en-US" w:eastAsia="zh-CN" w:bidi="ar"/>
              </w:rPr>
              <w:t>受</w:t>
            </w:r>
            <w:r>
              <w:rPr>
                <w:rFonts w:hint="eastAsia" w:ascii="宋体" w:hAnsi="宋体" w:eastAsia="宋体" w:cs="宋体"/>
                <w:b w:val="0"/>
                <w:bCs w:val="0"/>
                <w:color w:val="auto"/>
                <w:kern w:val="0"/>
                <w:sz w:val="21"/>
                <w:szCs w:val="21"/>
                <w:lang w:val="en-US" w:eastAsia="zh-CN" w:bidi="ar"/>
              </w:rPr>
              <w:t>腔全部材料：固化剂，树脂，全规格纱套、玻璃纤维、套碳纤维，颜色糊等</w:t>
            </w:r>
          </w:p>
        </w:tc>
        <w:tc>
          <w:tcPr>
            <w:tcW w:w="1005" w:type="dxa"/>
            <w:shd w:val="clear" w:color="auto" w:fill="auto"/>
            <w:vAlign w:val="center"/>
          </w:tcPr>
          <w:p w14:paraId="1AF4A18E">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定制</w:t>
            </w:r>
          </w:p>
        </w:tc>
      </w:tr>
      <w:tr w14:paraId="74DB1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shd w:val="clear" w:color="auto" w:fill="auto"/>
            <w:vAlign w:val="center"/>
          </w:tcPr>
          <w:p w14:paraId="33FA3B76">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106</w:t>
            </w:r>
          </w:p>
        </w:tc>
        <w:tc>
          <w:tcPr>
            <w:tcW w:w="831" w:type="dxa"/>
            <w:vMerge w:val="continue"/>
            <w:vAlign w:val="center"/>
          </w:tcPr>
          <w:p w14:paraId="4E059C7E">
            <w:pPr>
              <w:keepNext w:val="0"/>
              <w:keepLines w:val="0"/>
              <w:pageBreakBefore w:val="0"/>
              <w:kinsoku/>
              <w:wordWrap w:val="0"/>
              <w:overflowPunct/>
              <w:topLinePunct w:val="0"/>
              <w:autoSpaceDE/>
              <w:autoSpaceDN/>
              <w:bidi w:val="0"/>
              <w:adjustRightInd/>
              <w:spacing w:line="240" w:lineRule="atLeast"/>
              <w:ind w:left="0" w:firstLine="0" w:firstLineChars="0"/>
              <w:jc w:val="center"/>
              <w:rPr>
                <w:rFonts w:hint="eastAsia" w:ascii="宋体" w:hAnsi="宋体" w:eastAsia="宋体" w:cs="宋体"/>
                <w:b w:val="0"/>
                <w:bCs w:val="0"/>
                <w:color w:val="auto"/>
                <w:kern w:val="0"/>
                <w:sz w:val="21"/>
                <w:szCs w:val="21"/>
                <w:lang w:bidi="ar"/>
              </w:rPr>
            </w:pPr>
          </w:p>
        </w:tc>
        <w:tc>
          <w:tcPr>
            <w:tcW w:w="1125" w:type="dxa"/>
            <w:shd w:val="clear" w:color="auto" w:fill="auto"/>
            <w:vAlign w:val="center"/>
          </w:tcPr>
          <w:p w14:paraId="2E36F62D">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铝合金肩关节</w:t>
            </w:r>
          </w:p>
        </w:tc>
        <w:tc>
          <w:tcPr>
            <w:tcW w:w="708" w:type="dxa"/>
            <w:shd w:val="clear" w:color="auto" w:fill="auto"/>
            <w:vAlign w:val="center"/>
          </w:tcPr>
          <w:p w14:paraId="41B5A7B9">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个</w:t>
            </w:r>
          </w:p>
        </w:tc>
        <w:tc>
          <w:tcPr>
            <w:tcW w:w="4302" w:type="dxa"/>
            <w:shd w:val="clear" w:color="auto" w:fill="auto"/>
            <w:vAlign w:val="center"/>
          </w:tcPr>
          <w:p w14:paraId="4D6722F8">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val="en-US" w:eastAsia="zh-CN" w:bidi="ar"/>
              </w:rPr>
            </w:pPr>
            <w:r>
              <w:rPr>
                <w:rFonts w:hint="eastAsia" w:ascii="宋体" w:hAnsi="宋体" w:eastAsia="宋体" w:cs="宋体"/>
                <w:b w:val="0"/>
                <w:bCs w:val="0"/>
                <w:color w:val="auto"/>
                <w:kern w:val="0"/>
                <w:sz w:val="21"/>
                <w:szCs w:val="21"/>
                <w:lang w:val="en-US" w:eastAsia="zh-CN" w:bidi="ar"/>
              </w:rPr>
              <w:t>上肢假肢配件常规（能满足儿童与成人）</w:t>
            </w:r>
          </w:p>
        </w:tc>
        <w:tc>
          <w:tcPr>
            <w:tcW w:w="1005" w:type="dxa"/>
            <w:shd w:val="clear" w:color="auto" w:fill="auto"/>
            <w:vAlign w:val="center"/>
          </w:tcPr>
          <w:p w14:paraId="48E362B7">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定制</w:t>
            </w:r>
          </w:p>
        </w:tc>
      </w:tr>
      <w:tr w14:paraId="043CC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shd w:val="clear" w:color="auto" w:fill="auto"/>
            <w:vAlign w:val="center"/>
          </w:tcPr>
          <w:p w14:paraId="4029880A">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107</w:t>
            </w:r>
          </w:p>
        </w:tc>
        <w:tc>
          <w:tcPr>
            <w:tcW w:w="831" w:type="dxa"/>
            <w:vMerge w:val="continue"/>
            <w:vAlign w:val="center"/>
          </w:tcPr>
          <w:p w14:paraId="7B974D0A">
            <w:pPr>
              <w:keepNext w:val="0"/>
              <w:keepLines w:val="0"/>
              <w:pageBreakBefore w:val="0"/>
              <w:kinsoku/>
              <w:wordWrap w:val="0"/>
              <w:overflowPunct/>
              <w:topLinePunct w:val="0"/>
              <w:autoSpaceDE/>
              <w:autoSpaceDN/>
              <w:bidi w:val="0"/>
              <w:adjustRightInd/>
              <w:spacing w:line="240" w:lineRule="atLeast"/>
              <w:ind w:left="0" w:firstLine="0" w:firstLineChars="0"/>
              <w:jc w:val="center"/>
              <w:rPr>
                <w:rFonts w:hint="eastAsia" w:ascii="宋体" w:hAnsi="宋体" w:eastAsia="宋体" w:cs="宋体"/>
                <w:b w:val="0"/>
                <w:bCs w:val="0"/>
                <w:color w:val="auto"/>
                <w:kern w:val="0"/>
                <w:sz w:val="21"/>
                <w:szCs w:val="21"/>
                <w:lang w:bidi="ar"/>
              </w:rPr>
            </w:pPr>
          </w:p>
        </w:tc>
        <w:tc>
          <w:tcPr>
            <w:tcW w:w="1125" w:type="dxa"/>
            <w:shd w:val="clear" w:color="auto" w:fill="auto"/>
            <w:vAlign w:val="center"/>
          </w:tcPr>
          <w:p w14:paraId="69C6730D">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铝合金肘关节</w:t>
            </w:r>
          </w:p>
        </w:tc>
        <w:tc>
          <w:tcPr>
            <w:tcW w:w="708" w:type="dxa"/>
            <w:shd w:val="clear" w:color="auto" w:fill="auto"/>
            <w:vAlign w:val="center"/>
          </w:tcPr>
          <w:p w14:paraId="71DC80D2">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个</w:t>
            </w:r>
          </w:p>
        </w:tc>
        <w:tc>
          <w:tcPr>
            <w:tcW w:w="4302" w:type="dxa"/>
            <w:shd w:val="clear" w:color="auto" w:fill="auto"/>
            <w:vAlign w:val="center"/>
          </w:tcPr>
          <w:p w14:paraId="4DB72731">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val="en-US" w:eastAsia="zh-CN" w:bidi="ar"/>
              </w:rPr>
            </w:pPr>
            <w:r>
              <w:rPr>
                <w:rFonts w:hint="eastAsia" w:ascii="宋体" w:hAnsi="宋体" w:eastAsia="宋体" w:cs="宋体"/>
                <w:b w:val="0"/>
                <w:bCs w:val="0"/>
                <w:color w:val="auto"/>
                <w:kern w:val="0"/>
                <w:sz w:val="21"/>
                <w:szCs w:val="21"/>
                <w:lang w:val="en-US" w:eastAsia="zh-CN" w:bidi="ar"/>
              </w:rPr>
              <w:t>上肢假肢配件常规（能满足儿童与成人）</w:t>
            </w:r>
          </w:p>
        </w:tc>
        <w:tc>
          <w:tcPr>
            <w:tcW w:w="1005" w:type="dxa"/>
            <w:shd w:val="clear" w:color="auto" w:fill="auto"/>
            <w:vAlign w:val="center"/>
          </w:tcPr>
          <w:p w14:paraId="6C685CE5">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定制</w:t>
            </w:r>
          </w:p>
        </w:tc>
      </w:tr>
      <w:tr w14:paraId="26BF6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shd w:val="clear" w:color="auto" w:fill="auto"/>
            <w:vAlign w:val="center"/>
          </w:tcPr>
          <w:p w14:paraId="22BD9744">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108</w:t>
            </w:r>
          </w:p>
        </w:tc>
        <w:tc>
          <w:tcPr>
            <w:tcW w:w="831" w:type="dxa"/>
            <w:vMerge w:val="continue"/>
            <w:vAlign w:val="center"/>
          </w:tcPr>
          <w:p w14:paraId="1605862E">
            <w:pPr>
              <w:keepNext w:val="0"/>
              <w:keepLines w:val="0"/>
              <w:pageBreakBefore w:val="0"/>
              <w:kinsoku/>
              <w:wordWrap w:val="0"/>
              <w:overflowPunct/>
              <w:topLinePunct w:val="0"/>
              <w:autoSpaceDE/>
              <w:autoSpaceDN/>
              <w:bidi w:val="0"/>
              <w:adjustRightInd/>
              <w:spacing w:line="240" w:lineRule="atLeast"/>
              <w:ind w:left="0" w:firstLine="0" w:firstLineChars="0"/>
              <w:jc w:val="center"/>
              <w:rPr>
                <w:rFonts w:hint="eastAsia" w:ascii="宋体" w:hAnsi="宋体" w:eastAsia="宋体" w:cs="宋体"/>
                <w:b w:val="0"/>
                <w:bCs w:val="0"/>
                <w:color w:val="auto"/>
                <w:kern w:val="0"/>
                <w:sz w:val="21"/>
                <w:szCs w:val="21"/>
                <w:lang w:bidi="ar"/>
              </w:rPr>
            </w:pPr>
          </w:p>
        </w:tc>
        <w:tc>
          <w:tcPr>
            <w:tcW w:w="1125" w:type="dxa"/>
            <w:shd w:val="clear" w:color="auto" w:fill="auto"/>
            <w:vAlign w:val="center"/>
          </w:tcPr>
          <w:p w14:paraId="58B55687">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铝合金被动手头</w:t>
            </w:r>
          </w:p>
        </w:tc>
        <w:tc>
          <w:tcPr>
            <w:tcW w:w="708" w:type="dxa"/>
            <w:shd w:val="clear" w:color="auto" w:fill="auto"/>
            <w:vAlign w:val="center"/>
          </w:tcPr>
          <w:p w14:paraId="4BD5CAAB">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个</w:t>
            </w:r>
          </w:p>
        </w:tc>
        <w:tc>
          <w:tcPr>
            <w:tcW w:w="4302" w:type="dxa"/>
            <w:shd w:val="clear" w:color="auto" w:fill="auto"/>
            <w:vAlign w:val="center"/>
          </w:tcPr>
          <w:p w14:paraId="4BB158D4">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val="en-US" w:eastAsia="zh-CN" w:bidi="ar"/>
              </w:rPr>
            </w:pPr>
            <w:r>
              <w:rPr>
                <w:rFonts w:hint="eastAsia" w:ascii="宋体" w:hAnsi="宋体" w:eastAsia="宋体" w:cs="宋体"/>
                <w:b w:val="0"/>
                <w:bCs w:val="0"/>
                <w:color w:val="auto"/>
                <w:kern w:val="0"/>
                <w:sz w:val="21"/>
                <w:szCs w:val="21"/>
                <w:lang w:val="en-US" w:eastAsia="zh-CN" w:bidi="ar"/>
              </w:rPr>
              <w:t>上肢假肢配件常规（能满足儿童与成人）</w:t>
            </w:r>
          </w:p>
        </w:tc>
        <w:tc>
          <w:tcPr>
            <w:tcW w:w="1005" w:type="dxa"/>
            <w:shd w:val="clear" w:color="auto" w:fill="auto"/>
            <w:vAlign w:val="center"/>
          </w:tcPr>
          <w:p w14:paraId="6D3811EC">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定制</w:t>
            </w:r>
          </w:p>
        </w:tc>
      </w:tr>
      <w:tr w14:paraId="294B3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shd w:val="clear" w:color="auto" w:fill="auto"/>
            <w:vAlign w:val="center"/>
          </w:tcPr>
          <w:p w14:paraId="2C2C1ACE">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109</w:t>
            </w:r>
          </w:p>
        </w:tc>
        <w:tc>
          <w:tcPr>
            <w:tcW w:w="831" w:type="dxa"/>
            <w:vMerge w:val="continue"/>
            <w:vAlign w:val="center"/>
          </w:tcPr>
          <w:p w14:paraId="4B0739B9">
            <w:pPr>
              <w:keepNext w:val="0"/>
              <w:keepLines w:val="0"/>
              <w:pageBreakBefore w:val="0"/>
              <w:kinsoku/>
              <w:wordWrap w:val="0"/>
              <w:overflowPunct/>
              <w:topLinePunct w:val="0"/>
              <w:autoSpaceDE/>
              <w:autoSpaceDN/>
              <w:bidi w:val="0"/>
              <w:adjustRightInd/>
              <w:spacing w:line="240" w:lineRule="atLeast"/>
              <w:ind w:left="0" w:firstLine="0" w:firstLineChars="0"/>
              <w:jc w:val="center"/>
              <w:rPr>
                <w:rFonts w:hint="eastAsia" w:ascii="宋体" w:hAnsi="宋体" w:eastAsia="宋体" w:cs="宋体"/>
                <w:b w:val="0"/>
                <w:bCs w:val="0"/>
                <w:color w:val="auto"/>
                <w:kern w:val="0"/>
                <w:sz w:val="21"/>
                <w:szCs w:val="21"/>
                <w:lang w:bidi="ar"/>
              </w:rPr>
            </w:pPr>
          </w:p>
        </w:tc>
        <w:tc>
          <w:tcPr>
            <w:tcW w:w="1125" w:type="dxa"/>
            <w:shd w:val="clear" w:color="auto" w:fill="auto"/>
            <w:vAlign w:val="center"/>
          </w:tcPr>
          <w:p w14:paraId="3C1B65A4">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上肢连接盘</w:t>
            </w:r>
          </w:p>
        </w:tc>
        <w:tc>
          <w:tcPr>
            <w:tcW w:w="708" w:type="dxa"/>
            <w:shd w:val="clear" w:color="auto" w:fill="auto"/>
            <w:vAlign w:val="center"/>
          </w:tcPr>
          <w:p w14:paraId="563DE808">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个</w:t>
            </w:r>
          </w:p>
        </w:tc>
        <w:tc>
          <w:tcPr>
            <w:tcW w:w="4302" w:type="dxa"/>
            <w:shd w:val="clear" w:color="auto" w:fill="auto"/>
            <w:vAlign w:val="center"/>
          </w:tcPr>
          <w:p w14:paraId="4E77F4A6">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val="en-US" w:eastAsia="zh-CN" w:bidi="ar"/>
              </w:rPr>
            </w:pPr>
            <w:r>
              <w:rPr>
                <w:rFonts w:hint="eastAsia" w:ascii="宋体" w:hAnsi="宋体" w:eastAsia="宋体" w:cs="宋体"/>
                <w:b w:val="0"/>
                <w:bCs w:val="0"/>
                <w:color w:val="auto"/>
                <w:kern w:val="0"/>
                <w:sz w:val="21"/>
                <w:szCs w:val="21"/>
                <w:lang w:val="en-US" w:eastAsia="zh-CN" w:bidi="ar"/>
              </w:rPr>
              <w:t>上肢假肢配件常规（能满足儿童与成人）</w:t>
            </w:r>
          </w:p>
        </w:tc>
        <w:tc>
          <w:tcPr>
            <w:tcW w:w="1005" w:type="dxa"/>
            <w:shd w:val="clear" w:color="auto" w:fill="auto"/>
            <w:vAlign w:val="center"/>
          </w:tcPr>
          <w:p w14:paraId="3E5871CD">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定制</w:t>
            </w:r>
          </w:p>
        </w:tc>
      </w:tr>
      <w:tr w14:paraId="49CC4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shd w:val="clear" w:color="auto" w:fill="auto"/>
            <w:vAlign w:val="center"/>
          </w:tcPr>
          <w:p w14:paraId="0096D121">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110</w:t>
            </w:r>
          </w:p>
        </w:tc>
        <w:tc>
          <w:tcPr>
            <w:tcW w:w="831" w:type="dxa"/>
            <w:vMerge w:val="continue"/>
            <w:vAlign w:val="center"/>
          </w:tcPr>
          <w:p w14:paraId="16A9D3FE">
            <w:pPr>
              <w:keepNext w:val="0"/>
              <w:keepLines w:val="0"/>
              <w:pageBreakBefore w:val="0"/>
              <w:kinsoku/>
              <w:wordWrap w:val="0"/>
              <w:overflowPunct/>
              <w:topLinePunct w:val="0"/>
              <w:autoSpaceDE/>
              <w:autoSpaceDN/>
              <w:bidi w:val="0"/>
              <w:adjustRightInd/>
              <w:spacing w:line="240" w:lineRule="atLeast"/>
              <w:ind w:left="0" w:firstLine="0" w:firstLineChars="0"/>
              <w:jc w:val="center"/>
              <w:rPr>
                <w:rFonts w:hint="eastAsia" w:ascii="宋体" w:hAnsi="宋体" w:eastAsia="宋体" w:cs="宋体"/>
                <w:b w:val="0"/>
                <w:bCs w:val="0"/>
                <w:color w:val="auto"/>
                <w:kern w:val="0"/>
                <w:sz w:val="21"/>
                <w:szCs w:val="21"/>
                <w:lang w:bidi="ar"/>
              </w:rPr>
            </w:pPr>
          </w:p>
        </w:tc>
        <w:tc>
          <w:tcPr>
            <w:tcW w:w="1125" w:type="dxa"/>
            <w:shd w:val="clear" w:color="auto" w:fill="auto"/>
            <w:vAlign w:val="center"/>
          </w:tcPr>
          <w:p w14:paraId="633DC3ED">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感应器</w:t>
            </w:r>
          </w:p>
        </w:tc>
        <w:tc>
          <w:tcPr>
            <w:tcW w:w="708" w:type="dxa"/>
            <w:shd w:val="clear" w:color="auto" w:fill="auto"/>
            <w:vAlign w:val="center"/>
          </w:tcPr>
          <w:p w14:paraId="10CB1CAB">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个</w:t>
            </w:r>
          </w:p>
        </w:tc>
        <w:tc>
          <w:tcPr>
            <w:tcW w:w="4302" w:type="dxa"/>
            <w:shd w:val="clear" w:color="auto" w:fill="auto"/>
            <w:vAlign w:val="center"/>
          </w:tcPr>
          <w:p w14:paraId="4BE5FA8A">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val="en-US" w:eastAsia="zh-CN" w:bidi="ar"/>
              </w:rPr>
            </w:pPr>
            <w:r>
              <w:rPr>
                <w:rFonts w:hint="eastAsia" w:ascii="宋体" w:hAnsi="宋体" w:eastAsia="宋体" w:cs="宋体"/>
                <w:b w:val="0"/>
                <w:bCs w:val="0"/>
                <w:color w:val="auto"/>
                <w:kern w:val="0"/>
                <w:sz w:val="21"/>
                <w:szCs w:val="21"/>
                <w:lang w:val="en-US" w:eastAsia="zh-CN" w:bidi="ar"/>
              </w:rPr>
              <w:t>上肢假肢配件常规</w:t>
            </w:r>
          </w:p>
        </w:tc>
        <w:tc>
          <w:tcPr>
            <w:tcW w:w="1005" w:type="dxa"/>
            <w:shd w:val="clear" w:color="auto" w:fill="auto"/>
            <w:vAlign w:val="center"/>
          </w:tcPr>
          <w:p w14:paraId="5C30CCD6">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定制</w:t>
            </w:r>
          </w:p>
        </w:tc>
      </w:tr>
      <w:tr w14:paraId="53B6C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shd w:val="clear" w:color="auto" w:fill="auto"/>
            <w:vAlign w:val="center"/>
          </w:tcPr>
          <w:p w14:paraId="57EE020A">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111</w:t>
            </w:r>
          </w:p>
        </w:tc>
        <w:tc>
          <w:tcPr>
            <w:tcW w:w="831" w:type="dxa"/>
            <w:vMerge w:val="continue"/>
            <w:vAlign w:val="center"/>
          </w:tcPr>
          <w:p w14:paraId="4EEB2E54">
            <w:pPr>
              <w:keepNext w:val="0"/>
              <w:keepLines w:val="0"/>
              <w:pageBreakBefore w:val="0"/>
              <w:kinsoku/>
              <w:wordWrap w:val="0"/>
              <w:overflowPunct/>
              <w:topLinePunct w:val="0"/>
              <w:autoSpaceDE/>
              <w:autoSpaceDN/>
              <w:bidi w:val="0"/>
              <w:adjustRightInd/>
              <w:spacing w:line="240" w:lineRule="atLeast"/>
              <w:ind w:left="0" w:firstLine="0" w:firstLineChars="0"/>
              <w:jc w:val="center"/>
              <w:rPr>
                <w:rFonts w:hint="eastAsia" w:ascii="宋体" w:hAnsi="宋体" w:eastAsia="宋体" w:cs="宋体"/>
                <w:b w:val="0"/>
                <w:bCs w:val="0"/>
                <w:color w:val="auto"/>
                <w:kern w:val="0"/>
                <w:sz w:val="21"/>
                <w:szCs w:val="21"/>
                <w:lang w:bidi="ar"/>
              </w:rPr>
            </w:pPr>
          </w:p>
        </w:tc>
        <w:tc>
          <w:tcPr>
            <w:tcW w:w="1125" w:type="dxa"/>
            <w:shd w:val="clear" w:color="auto" w:fill="auto"/>
            <w:vAlign w:val="center"/>
          </w:tcPr>
          <w:p w14:paraId="7FF6D06C">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电池</w:t>
            </w:r>
          </w:p>
        </w:tc>
        <w:tc>
          <w:tcPr>
            <w:tcW w:w="708" w:type="dxa"/>
            <w:shd w:val="clear" w:color="auto" w:fill="auto"/>
            <w:vAlign w:val="center"/>
          </w:tcPr>
          <w:p w14:paraId="33AE4C21">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个</w:t>
            </w:r>
          </w:p>
        </w:tc>
        <w:tc>
          <w:tcPr>
            <w:tcW w:w="4302" w:type="dxa"/>
            <w:shd w:val="clear" w:color="auto" w:fill="auto"/>
            <w:vAlign w:val="center"/>
          </w:tcPr>
          <w:p w14:paraId="0E0BD45C">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val="en-US" w:eastAsia="zh-CN" w:bidi="ar"/>
              </w:rPr>
            </w:pPr>
            <w:r>
              <w:rPr>
                <w:rFonts w:hint="eastAsia" w:ascii="宋体" w:hAnsi="宋体" w:eastAsia="宋体" w:cs="宋体"/>
                <w:b w:val="0"/>
                <w:bCs w:val="0"/>
                <w:color w:val="auto"/>
                <w:kern w:val="0"/>
                <w:sz w:val="21"/>
                <w:szCs w:val="21"/>
                <w:lang w:val="en-US" w:eastAsia="zh-CN" w:bidi="ar"/>
              </w:rPr>
              <w:t>上肢假肢配件常规</w:t>
            </w:r>
          </w:p>
        </w:tc>
        <w:tc>
          <w:tcPr>
            <w:tcW w:w="1005" w:type="dxa"/>
            <w:shd w:val="clear" w:color="auto" w:fill="auto"/>
            <w:vAlign w:val="center"/>
          </w:tcPr>
          <w:p w14:paraId="495CCD06">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定制</w:t>
            </w:r>
          </w:p>
        </w:tc>
      </w:tr>
      <w:tr w14:paraId="4D2EB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shd w:val="clear" w:color="auto" w:fill="auto"/>
            <w:vAlign w:val="center"/>
          </w:tcPr>
          <w:p w14:paraId="05DDEACD">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112</w:t>
            </w:r>
          </w:p>
        </w:tc>
        <w:tc>
          <w:tcPr>
            <w:tcW w:w="831" w:type="dxa"/>
            <w:vMerge w:val="continue"/>
            <w:vAlign w:val="center"/>
          </w:tcPr>
          <w:p w14:paraId="22A59665">
            <w:pPr>
              <w:keepNext w:val="0"/>
              <w:keepLines w:val="0"/>
              <w:pageBreakBefore w:val="0"/>
              <w:kinsoku/>
              <w:wordWrap w:val="0"/>
              <w:overflowPunct/>
              <w:topLinePunct w:val="0"/>
              <w:autoSpaceDE/>
              <w:autoSpaceDN/>
              <w:bidi w:val="0"/>
              <w:adjustRightInd/>
              <w:spacing w:line="240" w:lineRule="atLeast"/>
              <w:ind w:left="0" w:firstLine="0" w:firstLineChars="0"/>
              <w:jc w:val="center"/>
              <w:rPr>
                <w:rFonts w:hint="eastAsia" w:ascii="宋体" w:hAnsi="宋体" w:eastAsia="宋体" w:cs="宋体"/>
                <w:b w:val="0"/>
                <w:bCs w:val="0"/>
                <w:color w:val="auto"/>
                <w:kern w:val="0"/>
                <w:sz w:val="21"/>
                <w:szCs w:val="21"/>
                <w:lang w:bidi="ar"/>
              </w:rPr>
            </w:pPr>
          </w:p>
        </w:tc>
        <w:tc>
          <w:tcPr>
            <w:tcW w:w="1125" w:type="dxa"/>
            <w:shd w:val="clear" w:color="auto" w:fill="auto"/>
            <w:vAlign w:val="center"/>
          </w:tcPr>
          <w:p w14:paraId="2F536BFF">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功能手皮</w:t>
            </w:r>
          </w:p>
        </w:tc>
        <w:tc>
          <w:tcPr>
            <w:tcW w:w="708" w:type="dxa"/>
            <w:shd w:val="clear" w:color="auto" w:fill="auto"/>
            <w:vAlign w:val="center"/>
          </w:tcPr>
          <w:p w14:paraId="645197EC">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个</w:t>
            </w:r>
          </w:p>
        </w:tc>
        <w:tc>
          <w:tcPr>
            <w:tcW w:w="4302" w:type="dxa"/>
            <w:shd w:val="clear" w:color="auto" w:fill="auto"/>
            <w:vAlign w:val="center"/>
          </w:tcPr>
          <w:p w14:paraId="2BC098AD">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val="en-US" w:eastAsia="zh-CN" w:bidi="ar"/>
              </w:rPr>
            </w:pPr>
            <w:r>
              <w:rPr>
                <w:rFonts w:hint="eastAsia" w:ascii="宋体" w:hAnsi="宋体" w:eastAsia="宋体" w:cs="宋体"/>
                <w:b w:val="0"/>
                <w:bCs w:val="0"/>
                <w:color w:val="auto"/>
                <w:kern w:val="0"/>
                <w:sz w:val="21"/>
                <w:szCs w:val="21"/>
                <w:lang w:val="en-US" w:eastAsia="zh-CN" w:bidi="ar"/>
              </w:rPr>
              <w:t>上肢假肢配件常规(满足不同肤色）</w:t>
            </w:r>
          </w:p>
        </w:tc>
        <w:tc>
          <w:tcPr>
            <w:tcW w:w="1005" w:type="dxa"/>
            <w:shd w:val="clear" w:color="auto" w:fill="auto"/>
            <w:vAlign w:val="center"/>
          </w:tcPr>
          <w:p w14:paraId="6E6F2EFD">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定制</w:t>
            </w:r>
          </w:p>
        </w:tc>
      </w:tr>
      <w:tr w14:paraId="0CC45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shd w:val="clear" w:color="auto" w:fill="auto"/>
            <w:vAlign w:val="center"/>
          </w:tcPr>
          <w:p w14:paraId="4269DA3A">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113</w:t>
            </w:r>
          </w:p>
        </w:tc>
        <w:tc>
          <w:tcPr>
            <w:tcW w:w="831" w:type="dxa"/>
            <w:vMerge w:val="continue"/>
            <w:vAlign w:val="center"/>
          </w:tcPr>
          <w:p w14:paraId="7668A84F">
            <w:pPr>
              <w:keepNext w:val="0"/>
              <w:keepLines w:val="0"/>
              <w:pageBreakBefore w:val="0"/>
              <w:kinsoku/>
              <w:wordWrap w:val="0"/>
              <w:overflowPunct/>
              <w:topLinePunct w:val="0"/>
              <w:autoSpaceDE/>
              <w:autoSpaceDN/>
              <w:bidi w:val="0"/>
              <w:adjustRightInd/>
              <w:spacing w:line="240" w:lineRule="atLeast"/>
              <w:ind w:left="0" w:firstLine="0" w:firstLineChars="0"/>
              <w:jc w:val="center"/>
              <w:rPr>
                <w:rFonts w:hint="eastAsia" w:ascii="宋体" w:hAnsi="宋体" w:eastAsia="宋体" w:cs="宋体"/>
                <w:b w:val="0"/>
                <w:bCs w:val="0"/>
                <w:color w:val="auto"/>
                <w:kern w:val="0"/>
                <w:sz w:val="21"/>
                <w:szCs w:val="21"/>
                <w:lang w:bidi="ar"/>
              </w:rPr>
            </w:pPr>
          </w:p>
        </w:tc>
        <w:tc>
          <w:tcPr>
            <w:tcW w:w="1125" w:type="dxa"/>
            <w:shd w:val="clear" w:color="auto" w:fill="auto"/>
            <w:vAlign w:val="center"/>
          </w:tcPr>
          <w:p w14:paraId="02B6D8AC">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美容硅胶手皮</w:t>
            </w:r>
          </w:p>
        </w:tc>
        <w:tc>
          <w:tcPr>
            <w:tcW w:w="708" w:type="dxa"/>
            <w:shd w:val="clear" w:color="auto" w:fill="auto"/>
            <w:vAlign w:val="center"/>
          </w:tcPr>
          <w:p w14:paraId="61B19456">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个</w:t>
            </w:r>
          </w:p>
        </w:tc>
        <w:tc>
          <w:tcPr>
            <w:tcW w:w="4302" w:type="dxa"/>
            <w:shd w:val="clear" w:color="auto" w:fill="auto"/>
            <w:vAlign w:val="center"/>
          </w:tcPr>
          <w:p w14:paraId="4E173F61">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val="en-US" w:eastAsia="zh-CN" w:bidi="ar"/>
              </w:rPr>
            </w:pPr>
            <w:r>
              <w:rPr>
                <w:rFonts w:hint="eastAsia" w:ascii="宋体" w:hAnsi="宋体" w:eastAsia="宋体" w:cs="宋体"/>
                <w:b w:val="0"/>
                <w:bCs w:val="0"/>
                <w:color w:val="auto"/>
                <w:kern w:val="0"/>
                <w:sz w:val="21"/>
                <w:szCs w:val="21"/>
                <w:lang w:val="en-US" w:eastAsia="zh-CN" w:bidi="ar"/>
              </w:rPr>
              <w:t>上肢假肢配件常规(满足不同肤色）</w:t>
            </w:r>
          </w:p>
        </w:tc>
        <w:tc>
          <w:tcPr>
            <w:tcW w:w="1005" w:type="dxa"/>
            <w:shd w:val="clear" w:color="auto" w:fill="auto"/>
            <w:vAlign w:val="center"/>
          </w:tcPr>
          <w:p w14:paraId="22890D4E">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定制</w:t>
            </w:r>
          </w:p>
        </w:tc>
      </w:tr>
      <w:tr w14:paraId="732E4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shd w:val="clear" w:color="auto" w:fill="auto"/>
            <w:vAlign w:val="center"/>
          </w:tcPr>
          <w:p w14:paraId="5CC00819">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114</w:t>
            </w:r>
          </w:p>
        </w:tc>
        <w:tc>
          <w:tcPr>
            <w:tcW w:w="831" w:type="dxa"/>
            <w:vMerge w:val="continue"/>
            <w:vAlign w:val="center"/>
          </w:tcPr>
          <w:p w14:paraId="58F5D53E">
            <w:pPr>
              <w:keepNext w:val="0"/>
              <w:keepLines w:val="0"/>
              <w:pageBreakBefore w:val="0"/>
              <w:kinsoku/>
              <w:wordWrap w:val="0"/>
              <w:overflowPunct/>
              <w:topLinePunct w:val="0"/>
              <w:autoSpaceDE/>
              <w:autoSpaceDN/>
              <w:bidi w:val="0"/>
              <w:adjustRightInd/>
              <w:spacing w:line="240" w:lineRule="atLeast"/>
              <w:ind w:left="0" w:firstLine="0" w:firstLineChars="0"/>
              <w:jc w:val="center"/>
              <w:rPr>
                <w:rFonts w:hint="eastAsia" w:ascii="宋体" w:hAnsi="宋体" w:eastAsia="宋体" w:cs="宋体"/>
                <w:b w:val="0"/>
                <w:bCs w:val="0"/>
                <w:color w:val="auto"/>
                <w:kern w:val="0"/>
                <w:sz w:val="21"/>
                <w:szCs w:val="21"/>
                <w:lang w:bidi="ar"/>
              </w:rPr>
            </w:pPr>
          </w:p>
        </w:tc>
        <w:tc>
          <w:tcPr>
            <w:tcW w:w="1125" w:type="dxa"/>
            <w:shd w:val="clear" w:color="auto" w:fill="auto"/>
            <w:vAlign w:val="center"/>
          </w:tcPr>
          <w:p w14:paraId="730DF6E1">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牵引背带</w:t>
            </w:r>
          </w:p>
        </w:tc>
        <w:tc>
          <w:tcPr>
            <w:tcW w:w="708" w:type="dxa"/>
            <w:shd w:val="clear" w:color="auto" w:fill="auto"/>
            <w:vAlign w:val="center"/>
          </w:tcPr>
          <w:p w14:paraId="43D6DDB2">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副</w:t>
            </w:r>
          </w:p>
        </w:tc>
        <w:tc>
          <w:tcPr>
            <w:tcW w:w="4302" w:type="dxa"/>
            <w:shd w:val="clear" w:color="auto" w:fill="auto"/>
            <w:vAlign w:val="center"/>
          </w:tcPr>
          <w:p w14:paraId="309BF1E2">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val="en-US" w:eastAsia="zh-CN" w:bidi="ar"/>
              </w:rPr>
            </w:pPr>
            <w:r>
              <w:rPr>
                <w:rFonts w:hint="eastAsia" w:ascii="宋体" w:hAnsi="宋体" w:eastAsia="宋体" w:cs="宋体"/>
                <w:b w:val="0"/>
                <w:bCs w:val="0"/>
                <w:color w:val="auto"/>
                <w:kern w:val="0"/>
                <w:sz w:val="21"/>
                <w:szCs w:val="21"/>
                <w:lang w:val="en-US" w:eastAsia="zh-CN" w:bidi="ar"/>
              </w:rPr>
              <w:t>上肢假肢配件常规</w:t>
            </w:r>
          </w:p>
        </w:tc>
        <w:tc>
          <w:tcPr>
            <w:tcW w:w="1005" w:type="dxa"/>
            <w:shd w:val="clear" w:color="auto" w:fill="auto"/>
            <w:vAlign w:val="center"/>
          </w:tcPr>
          <w:p w14:paraId="40C756DE">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定制</w:t>
            </w:r>
          </w:p>
        </w:tc>
      </w:tr>
      <w:tr w14:paraId="2AB97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shd w:val="clear" w:color="auto" w:fill="auto"/>
            <w:vAlign w:val="center"/>
          </w:tcPr>
          <w:p w14:paraId="078ECFB9">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115</w:t>
            </w:r>
          </w:p>
        </w:tc>
        <w:tc>
          <w:tcPr>
            <w:tcW w:w="831" w:type="dxa"/>
            <w:vMerge w:val="continue"/>
            <w:vAlign w:val="center"/>
          </w:tcPr>
          <w:p w14:paraId="109721B9">
            <w:pPr>
              <w:keepNext w:val="0"/>
              <w:keepLines w:val="0"/>
              <w:pageBreakBefore w:val="0"/>
              <w:kinsoku/>
              <w:wordWrap w:val="0"/>
              <w:overflowPunct/>
              <w:topLinePunct w:val="0"/>
              <w:autoSpaceDE/>
              <w:autoSpaceDN/>
              <w:bidi w:val="0"/>
              <w:adjustRightInd/>
              <w:spacing w:line="240" w:lineRule="atLeast"/>
              <w:ind w:left="0" w:firstLine="0" w:firstLineChars="0"/>
              <w:jc w:val="center"/>
              <w:rPr>
                <w:rFonts w:hint="eastAsia" w:ascii="宋体" w:hAnsi="宋体" w:eastAsia="宋体" w:cs="宋体"/>
                <w:b w:val="0"/>
                <w:bCs w:val="0"/>
                <w:color w:val="auto"/>
                <w:kern w:val="0"/>
                <w:sz w:val="21"/>
                <w:szCs w:val="21"/>
                <w:lang w:bidi="ar"/>
              </w:rPr>
            </w:pPr>
          </w:p>
        </w:tc>
        <w:tc>
          <w:tcPr>
            <w:tcW w:w="1125" w:type="dxa"/>
            <w:shd w:val="clear" w:color="auto" w:fill="auto"/>
            <w:vAlign w:val="center"/>
          </w:tcPr>
          <w:p w14:paraId="647E0037">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牵引带</w:t>
            </w:r>
          </w:p>
        </w:tc>
        <w:tc>
          <w:tcPr>
            <w:tcW w:w="708" w:type="dxa"/>
            <w:shd w:val="clear" w:color="auto" w:fill="auto"/>
            <w:vAlign w:val="center"/>
          </w:tcPr>
          <w:p w14:paraId="18CA6078">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条</w:t>
            </w:r>
          </w:p>
        </w:tc>
        <w:tc>
          <w:tcPr>
            <w:tcW w:w="4302" w:type="dxa"/>
            <w:shd w:val="clear" w:color="auto" w:fill="auto"/>
            <w:vAlign w:val="center"/>
          </w:tcPr>
          <w:p w14:paraId="3222FC0B">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val="en-US" w:eastAsia="zh-CN" w:bidi="ar"/>
              </w:rPr>
            </w:pPr>
            <w:r>
              <w:rPr>
                <w:rFonts w:hint="eastAsia" w:ascii="宋体" w:hAnsi="宋体" w:eastAsia="宋体" w:cs="宋体"/>
                <w:b w:val="0"/>
                <w:bCs w:val="0"/>
                <w:color w:val="auto"/>
                <w:kern w:val="0"/>
                <w:sz w:val="21"/>
                <w:szCs w:val="21"/>
                <w:lang w:val="en-US" w:eastAsia="zh-CN" w:bidi="ar"/>
              </w:rPr>
              <w:t>上肢假肢配件常规</w:t>
            </w:r>
          </w:p>
        </w:tc>
        <w:tc>
          <w:tcPr>
            <w:tcW w:w="1005" w:type="dxa"/>
            <w:shd w:val="clear" w:color="auto" w:fill="auto"/>
            <w:vAlign w:val="center"/>
          </w:tcPr>
          <w:p w14:paraId="6EC80C06">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定制</w:t>
            </w:r>
          </w:p>
        </w:tc>
      </w:tr>
      <w:tr w14:paraId="46577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shd w:val="clear" w:color="auto" w:fill="auto"/>
            <w:vAlign w:val="center"/>
          </w:tcPr>
          <w:p w14:paraId="23DEBEBB">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116</w:t>
            </w:r>
          </w:p>
        </w:tc>
        <w:tc>
          <w:tcPr>
            <w:tcW w:w="831" w:type="dxa"/>
            <w:vMerge w:val="continue"/>
            <w:vAlign w:val="center"/>
          </w:tcPr>
          <w:p w14:paraId="2A903AA5">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p>
        </w:tc>
        <w:tc>
          <w:tcPr>
            <w:tcW w:w="1125" w:type="dxa"/>
            <w:shd w:val="clear" w:color="auto" w:fill="auto"/>
            <w:vAlign w:val="center"/>
          </w:tcPr>
          <w:p w14:paraId="4364DDC1">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肘铰链</w:t>
            </w:r>
          </w:p>
        </w:tc>
        <w:tc>
          <w:tcPr>
            <w:tcW w:w="708" w:type="dxa"/>
            <w:shd w:val="clear" w:color="auto" w:fill="auto"/>
            <w:vAlign w:val="center"/>
          </w:tcPr>
          <w:p w14:paraId="410EE8A8">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副</w:t>
            </w:r>
          </w:p>
        </w:tc>
        <w:tc>
          <w:tcPr>
            <w:tcW w:w="4302" w:type="dxa"/>
            <w:shd w:val="clear" w:color="auto" w:fill="auto"/>
            <w:vAlign w:val="center"/>
          </w:tcPr>
          <w:p w14:paraId="2EE03558">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val="en-US" w:eastAsia="zh-CN" w:bidi="ar"/>
              </w:rPr>
            </w:pPr>
            <w:r>
              <w:rPr>
                <w:rFonts w:hint="eastAsia" w:ascii="宋体" w:hAnsi="宋体" w:eastAsia="宋体" w:cs="宋体"/>
                <w:b w:val="0"/>
                <w:bCs w:val="0"/>
                <w:color w:val="auto"/>
                <w:kern w:val="0"/>
                <w:sz w:val="21"/>
                <w:szCs w:val="21"/>
                <w:lang w:val="en-US" w:eastAsia="zh-CN" w:bidi="ar"/>
              </w:rPr>
              <w:t>上肢假肢配件常规</w:t>
            </w:r>
          </w:p>
        </w:tc>
        <w:tc>
          <w:tcPr>
            <w:tcW w:w="1005" w:type="dxa"/>
            <w:shd w:val="clear" w:color="auto" w:fill="auto"/>
            <w:vAlign w:val="center"/>
          </w:tcPr>
          <w:p w14:paraId="052AF421">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定制</w:t>
            </w:r>
          </w:p>
        </w:tc>
      </w:tr>
      <w:tr w14:paraId="76CF4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shd w:val="clear" w:color="auto" w:fill="auto"/>
            <w:vAlign w:val="center"/>
          </w:tcPr>
          <w:p w14:paraId="246A3C6A">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117</w:t>
            </w:r>
          </w:p>
        </w:tc>
        <w:tc>
          <w:tcPr>
            <w:tcW w:w="831" w:type="dxa"/>
            <w:vMerge w:val="continue"/>
            <w:vAlign w:val="center"/>
          </w:tcPr>
          <w:p w14:paraId="70E8C480">
            <w:pPr>
              <w:keepNext w:val="0"/>
              <w:keepLines w:val="0"/>
              <w:pageBreakBefore w:val="0"/>
              <w:kinsoku/>
              <w:wordWrap w:val="0"/>
              <w:overflowPunct/>
              <w:topLinePunct w:val="0"/>
              <w:autoSpaceDE/>
              <w:autoSpaceDN/>
              <w:bidi w:val="0"/>
              <w:adjustRightInd/>
              <w:spacing w:line="240" w:lineRule="atLeast"/>
              <w:ind w:left="0" w:firstLine="0" w:firstLineChars="0"/>
              <w:jc w:val="center"/>
              <w:rPr>
                <w:rFonts w:hint="eastAsia" w:ascii="宋体" w:hAnsi="宋体" w:eastAsia="宋体" w:cs="宋体"/>
                <w:b w:val="0"/>
                <w:bCs w:val="0"/>
                <w:color w:val="auto"/>
                <w:kern w:val="0"/>
                <w:sz w:val="21"/>
                <w:szCs w:val="21"/>
                <w:lang w:bidi="ar"/>
              </w:rPr>
            </w:pPr>
          </w:p>
        </w:tc>
        <w:tc>
          <w:tcPr>
            <w:tcW w:w="1125" w:type="dxa"/>
            <w:shd w:val="clear" w:color="auto" w:fill="auto"/>
            <w:vAlign w:val="center"/>
          </w:tcPr>
          <w:p w14:paraId="053537F2">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皮上腰</w:t>
            </w:r>
          </w:p>
        </w:tc>
        <w:tc>
          <w:tcPr>
            <w:tcW w:w="708" w:type="dxa"/>
            <w:shd w:val="clear" w:color="auto" w:fill="auto"/>
            <w:vAlign w:val="center"/>
          </w:tcPr>
          <w:p w14:paraId="4A8EFDF5">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副</w:t>
            </w:r>
          </w:p>
        </w:tc>
        <w:tc>
          <w:tcPr>
            <w:tcW w:w="4302" w:type="dxa"/>
            <w:shd w:val="clear" w:color="auto" w:fill="auto"/>
            <w:vAlign w:val="center"/>
          </w:tcPr>
          <w:p w14:paraId="2DECB959">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val="en-US" w:eastAsia="zh-CN" w:bidi="ar"/>
              </w:rPr>
            </w:pPr>
            <w:r>
              <w:rPr>
                <w:rFonts w:hint="eastAsia" w:ascii="宋体" w:hAnsi="宋体" w:eastAsia="宋体" w:cs="宋体"/>
                <w:b w:val="0"/>
                <w:bCs w:val="0"/>
                <w:color w:val="auto"/>
                <w:kern w:val="0"/>
                <w:sz w:val="21"/>
                <w:szCs w:val="21"/>
                <w:lang w:val="en-US" w:eastAsia="zh-CN" w:bidi="ar"/>
              </w:rPr>
              <w:t>上肢假肢配件常规</w:t>
            </w:r>
          </w:p>
        </w:tc>
        <w:tc>
          <w:tcPr>
            <w:tcW w:w="1005" w:type="dxa"/>
            <w:shd w:val="clear" w:color="auto" w:fill="auto"/>
            <w:vAlign w:val="center"/>
          </w:tcPr>
          <w:p w14:paraId="6291BCE4">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定制</w:t>
            </w:r>
          </w:p>
        </w:tc>
      </w:tr>
      <w:tr w14:paraId="42BBA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shd w:val="clear" w:color="auto" w:fill="auto"/>
            <w:vAlign w:val="center"/>
          </w:tcPr>
          <w:p w14:paraId="52AC2374">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118</w:t>
            </w:r>
          </w:p>
        </w:tc>
        <w:tc>
          <w:tcPr>
            <w:tcW w:w="831" w:type="dxa"/>
            <w:vMerge w:val="continue"/>
            <w:vAlign w:val="center"/>
          </w:tcPr>
          <w:p w14:paraId="5871B639">
            <w:pPr>
              <w:keepNext w:val="0"/>
              <w:keepLines w:val="0"/>
              <w:pageBreakBefore w:val="0"/>
              <w:kinsoku/>
              <w:wordWrap w:val="0"/>
              <w:overflowPunct/>
              <w:topLinePunct w:val="0"/>
              <w:autoSpaceDE/>
              <w:autoSpaceDN/>
              <w:bidi w:val="0"/>
              <w:adjustRightInd/>
              <w:spacing w:line="240" w:lineRule="atLeast"/>
              <w:ind w:left="0" w:firstLine="0" w:firstLineChars="0"/>
              <w:jc w:val="center"/>
              <w:rPr>
                <w:rFonts w:hint="eastAsia" w:ascii="宋体" w:hAnsi="宋体" w:eastAsia="宋体" w:cs="宋体"/>
                <w:b w:val="0"/>
                <w:bCs w:val="0"/>
                <w:color w:val="auto"/>
                <w:kern w:val="0"/>
                <w:sz w:val="21"/>
                <w:szCs w:val="21"/>
                <w:lang w:bidi="ar"/>
              </w:rPr>
            </w:pPr>
          </w:p>
        </w:tc>
        <w:tc>
          <w:tcPr>
            <w:tcW w:w="1125" w:type="dxa"/>
            <w:shd w:val="clear" w:color="auto" w:fill="auto"/>
            <w:vAlign w:val="center"/>
          </w:tcPr>
          <w:p w14:paraId="2739F3BE">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上肢外形袜</w:t>
            </w:r>
          </w:p>
        </w:tc>
        <w:tc>
          <w:tcPr>
            <w:tcW w:w="708" w:type="dxa"/>
            <w:shd w:val="clear" w:color="auto" w:fill="auto"/>
            <w:vAlign w:val="center"/>
          </w:tcPr>
          <w:p w14:paraId="1922A50A">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双</w:t>
            </w:r>
          </w:p>
        </w:tc>
        <w:tc>
          <w:tcPr>
            <w:tcW w:w="4302" w:type="dxa"/>
            <w:shd w:val="clear" w:color="auto" w:fill="auto"/>
            <w:vAlign w:val="center"/>
          </w:tcPr>
          <w:p w14:paraId="68012DF5">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val="en-US" w:eastAsia="zh-CN" w:bidi="ar"/>
              </w:rPr>
            </w:pPr>
            <w:r>
              <w:rPr>
                <w:rFonts w:hint="eastAsia" w:ascii="宋体" w:hAnsi="宋体" w:eastAsia="宋体" w:cs="宋体"/>
                <w:b w:val="0"/>
                <w:bCs w:val="0"/>
                <w:color w:val="auto"/>
                <w:kern w:val="0"/>
                <w:sz w:val="21"/>
                <w:szCs w:val="21"/>
                <w:lang w:val="en-US" w:eastAsia="zh-CN" w:bidi="ar"/>
              </w:rPr>
              <w:t>上肢假肢配件常规（大中小）</w:t>
            </w:r>
          </w:p>
        </w:tc>
        <w:tc>
          <w:tcPr>
            <w:tcW w:w="1005" w:type="dxa"/>
            <w:shd w:val="clear" w:color="auto" w:fill="auto"/>
            <w:vAlign w:val="center"/>
          </w:tcPr>
          <w:p w14:paraId="310FBD77">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定制</w:t>
            </w:r>
          </w:p>
        </w:tc>
      </w:tr>
      <w:tr w14:paraId="1C5B5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shd w:val="clear" w:color="auto" w:fill="auto"/>
            <w:vAlign w:val="center"/>
          </w:tcPr>
          <w:p w14:paraId="22DD222C">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119</w:t>
            </w:r>
          </w:p>
        </w:tc>
        <w:tc>
          <w:tcPr>
            <w:tcW w:w="831" w:type="dxa"/>
            <w:vMerge w:val="continue"/>
            <w:vAlign w:val="center"/>
          </w:tcPr>
          <w:p w14:paraId="317477BE">
            <w:pPr>
              <w:keepNext w:val="0"/>
              <w:keepLines w:val="0"/>
              <w:pageBreakBefore w:val="0"/>
              <w:kinsoku/>
              <w:wordWrap w:val="0"/>
              <w:overflowPunct/>
              <w:topLinePunct w:val="0"/>
              <w:autoSpaceDE/>
              <w:autoSpaceDN/>
              <w:bidi w:val="0"/>
              <w:adjustRightInd/>
              <w:spacing w:line="240" w:lineRule="atLeast"/>
              <w:ind w:left="0" w:firstLine="0" w:firstLineChars="0"/>
              <w:jc w:val="center"/>
              <w:rPr>
                <w:rFonts w:hint="eastAsia" w:ascii="宋体" w:hAnsi="宋体" w:eastAsia="宋体" w:cs="宋体"/>
                <w:b w:val="0"/>
                <w:bCs w:val="0"/>
                <w:color w:val="auto"/>
                <w:kern w:val="0"/>
                <w:sz w:val="21"/>
                <w:szCs w:val="21"/>
                <w:lang w:bidi="ar"/>
              </w:rPr>
            </w:pPr>
          </w:p>
        </w:tc>
        <w:tc>
          <w:tcPr>
            <w:tcW w:w="1125" w:type="dxa"/>
            <w:shd w:val="clear" w:color="auto" w:fill="auto"/>
            <w:vAlign w:val="center"/>
          </w:tcPr>
          <w:p w14:paraId="20462CA7">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上肢手皮保护袜</w:t>
            </w:r>
          </w:p>
        </w:tc>
        <w:tc>
          <w:tcPr>
            <w:tcW w:w="708" w:type="dxa"/>
            <w:shd w:val="clear" w:color="auto" w:fill="auto"/>
            <w:vAlign w:val="center"/>
          </w:tcPr>
          <w:p w14:paraId="7651803B">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双</w:t>
            </w:r>
          </w:p>
        </w:tc>
        <w:tc>
          <w:tcPr>
            <w:tcW w:w="4302" w:type="dxa"/>
            <w:shd w:val="clear" w:color="auto" w:fill="auto"/>
            <w:vAlign w:val="center"/>
          </w:tcPr>
          <w:p w14:paraId="249CB7D3">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val="en-US" w:eastAsia="zh-CN" w:bidi="ar"/>
              </w:rPr>
            </w:pPr>
            <w:r>
              <w:rPr>
                <w:rFonts w:hint="eastAsia" w:ascii="宋体" w:hAnsi="宋体" w:eastAsia="宋体" w:cs="宋体"/>
                <w:b w:val="0"/>
                <w:bCs w:val="0"/>
                <w:color w:val="auto"/>
                <w:kern w:val="0"/>
                <w:sz w:val="21"/>
                <w:szCs w:val="21"/>
                <w:lang w:val="en-US" w:eastAsia="zh-CN" w:bidi="ar"/>
              </w:rPr>
              <w:t>上肢假肢配件常规（大中小）</w:t>
            </w:r>
          </w:p>
        </w:tc>
        <w:tc>
          <w:tcPr>
            <w:tcW w:w="1005" w:type="dxa"/>
            <w:shd w:val="clear" w:color="auto" w:fill="auto"/>
            <w:vAlign w:val="center"/>
          </w:tcPr>
          <w:p w14:paraId="07B4573D">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定制</w:t>
            </w:r>
          </w:p>
        </w:tc>
      </w:tr>
      <w:tr w14:paraId="1F184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shd w:val="clear" w:color="auto" w:fill="auto"/>
            <w:vAlign w:val="center"/>
          </w:tcPr>
          <w:p w14:paraId="4FDE95CA">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120</w:t>
            </w:r>
          </w:p>
        </w:tc>
        <w:tc>
          <w:tcPr>
            <w:tcW w:w="831" w:type="dxa"/>
            <w:vMerge w:val="restart"/>
            <w:vAlign w:val="center"/>
          </w:tcPr>
          <w:p w14:paraId="6F4F6253">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val="en-US" w:eastAsia="zh-CN" w:bidi="ar"/>
              </w:rPr>
            </w:pPr>
            <w:r>
              <w:rPr>
                <w:rFonts w:hint="eastAsia" w:ascii="宋体" w:hAnsi="宋体" w:eastAsia="宋体" w:cs="宋体"/>
                <w:b w:val="0"/>
                <w:bCs w:val="0"/>
                <w:color w:val="auto"/>
                <w:kern w:val="0"/>
                <w:sz w:val="21"/>
                <w:szCs w:val="21"/>
                <w:lang w:val="en-US" w:eastAsia="zh-CN" w:bidi="ar"/>
              </w:rPr>
              <w:t>矫形器辅料</w:t>
            </w:r>
          </w:p>
        </w:tc>
        <w:tc>
          <w:tcPr>
            <w:tcW w:w="1125" w:type="dxa"/>
            <w:shd w:val="clear" w:color="auto" w:fill="auto"/>
            <w:vAlign w:val="center"/>
          </w:tcPr>
          <w:p w14:paraId="44CC7D37">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矫形器软垫</w:t>
            </w:r>
          </w:p>
        </w:tc>
        <w:tc>
          <w:tcPr>
            <w:tcW w:w="708" w:type="dxa"/>
            <w:shd w:val="clear" w:color="auto" w:fill="auto"/>
            <w:vAlign w:val="center"/>
          </w:tcPr>
          <w:p w14:paraId="35859DAB">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块</w:t>
            </w:r>
          </w:p>
        </w:tc>
        <w:tc>
          <w:tcPr>
            <w:tcW w:w="4302" w:type="dxa"/>
            <w:shd w:val="clear" w:color="auto" w:fill="auto"/>
            <w:vAlign w:val="center"/>
          </w:tcPr>
          <w:p w14:paraId="7E66ABB0">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val="en-US" w:eastAsia="zh-CN" w:bidi="ar"/>
              </w:rPr>
            </w:pPr>
            <w:r>
              <w:rPr>
                <w:rFonts w:hint="eastAsia" w:ascii="宋体" w:hAnsi="宋体" w:eastAsia="宋体" w:cs="宋体"/>
                <w:b w:val="0"/>
                <w:bCs w:val="0"/>
                <w:color w:val="auto"/>
                <w:kern w:val="0"/>
                <w:sz w:val="21"/>
                <w:szCs w:val="21"/>
                <w:lang w:val="en-US" w:eastAsia="zh-CN" w:bidi="ar"/>
              </w:rPr>
              <w:t>用于矫形器内衬</w:t>
            </w:r>
          </w:p>
          <w:p w14:paraId="00D7A339">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val="en-US" w:eastAsia="zh-CN" w:bidi="ar"/>
              </w:rPr>
            </w:pPr>
            <w:r>
              <w:rPr>
                <w:rFonts w:hint="eastAsia" w:ascii="宋体" w:hAnsi="宋体" w:eastAsia="宋体" w:cs="宋体"/>
                <w:b w:val="0"/>
                <w:bCs w:val="0"/>
                <w:color w:val="auto"/>
                <w:kern w:val="0"/>
                <w:sz w:val="21"/>
                <w:szCs w:val="21"/>
                <w:lang w:val="en-US" w:eastAsia="zh-CN" w:bidi="ar"/>
              </w:rPr>
              <w:t>不同颜色需求（肤色黄色等）</w:t>
            </w:r>
          </w:p>
          <w:p w14:paraId="7EFC022A">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val="en-US" w:eastAsia="zh-CN" w:bidi="ar"/>
              </w:rPr>
            </w:pPr>
            <w:r>
              <w:rPr>
                <w:rFonts w:hint="eastAsia" w:ascii="宋体" w:hAnsi="宋体" w:eastAsia="宋体" w:cs="宋体"/>
                <w:b w:val="0"/>
                <w:bCs w:val="0"/>
                <w:color w:val="auto"/>
                <w:kern w:val="0"/>
                <w:sz w:val="21"/>
                <w:szCs w:val="21"/>
                <w:lang w:val="en-US" w:eastAsia="zh-CN" w:bidi="ar"/>
              </w:rPr>
              <w:t>不同厚度需求（3MM、5MM等）</w:t>
            </w:r>
          </w:p>
          <w:p w14:paraId="0A37F274">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val="en-US" w:eastAsia="zh-CN" w:bidi="ar"/>
              </w:rPr>
            </w:pPr>
            <w:r>
              <w:rPr>
                <w:rFonts w:hint="eastAsia" w:ascii="宋体" w:hAnsi="宋体" w:eastAsia="宋体" w:cs="宋体"/>
                <w:b w:val="0"/>
                <w:bCs w:val="0"/>
                <w:color w:val="auto"/>
                <w:kern w:val="0"/>
                <w:sz w:val="21"/>
                <w:szCs w:val="21"/>
                <w:lang w:val="en-US" w:eastAsia="zh-CN" w:bidi="ar"/>
              </w:rPr>
              <w:t>不同类型需求，带胶型、不带胶型</w:t>
            </w:r>
          </w:p>
        </w:tc>
        <w:tc>
          <w:tcPr>
            <w:tcW w:w="1005" w:type="dxa"/>
            <w:shd w:val="clear" w:color="auto" w:fill="auto"/>
            <w:vAlign w:val="center"/>
          </w:tcPr>
          <w:p w14:paraId="2A3E8E01">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定制</w:t>
            </w:r>
          </w:p>
        </w:tc>
      </w:tr>
      <w:tr w14:paraId="06207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shd w:val="clear" w:color="auto" w:fill="auto"/>
            <w:vAlign w:val="center"/>
          </w:tcPr>
          <w:p w14:paraId="02F51337">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121</w:t>
            </w:r>
          </w:p>
        </w:tc>
        <w:tc>
          <w:tcPr>
            <w:tcW w:w="831" w:type="dxa"/>
            <w:vMerge w:val="continue"/>
            <w:vAlign w:val="center"/>
          </w:tcPr>
          <w:p w14:paraId="37CDC8D7">
            <w:pPr>
              <w:keepNext w:val="0"/>
              <w:keepLines w:val="0"/>
              <w:pageBreakBefore w:val="0"/>
              <w:kinsoku/>
              <w:wordWrap w:val="0"/>
              <w:overflowPunct/>
              <w:topLinePunct w:val="0"/>
              <w:autoSpaceDE/>
              <w:autoSpaceDN/>
              <w:bidi w:val="0"/>
              <w:adjustRightInd/>
              <w:spacing w:line="240" w:lineRule="atLeast"/>
              <w:ind w:left="0" w:firstLine="0" w:firstLineChars="0"/>
              <w:jc w:val="center"/>
              <w:rPr>
                <w:rFonts w:hint="eastAsia" w:ascii="宋体" w:hAnsi="宋体" w:eastAsia="宋体" w:cs="宋体"/>
                <w:b w:val="0"/>
                <w:bCs w:val="0"/>
                <w:color w:val="auto"/>
                <w:kern w:val="0"/>
                <w:sz w:val="21"/>
                <w:szCs w:val="21"/>
                <w:lang w:bidi="ar"/>
              </w:rPr>
            </w:pPr>
          </w:p>
        </w:tc>
        <w:tc>
          <w:tcPr>
            <w:tcW w:w="1125" w:type="dxa"/>
            <w:shd w:val="clear" w:color="auto" w:fill="auto"/>
            <w:vAlign w:val="center"/>
          </w:tcPr>
          <w:p w14:paraId="3260DD21">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粘带</w:t>
            </w:r>
          </w:p>
        </w:tc>
        <w:tc>
          <w:tcPr>
            <w:tcW w:w="708" w:type="dxa"/>
            <w:shd w:val="clear" w:color="auto" w:fill="auto"/>
            <w:vAlign w:val="center"/>
          </w:tcPr>
          <w:p w14:paraId="382C199E">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个</w:t>
            </w:r>
          </w:p>
        </w:tc>
        <w:tc>
          <w:tcPr>
            <w:tcW w:w="4302" w:type="dxa"/>
            <w:shd w:val="clear" w:color="auto" w:fill="auto"/>
            <w:vAlign w:val="center"/>
          </w:tcPr>
          <w:p w14:paraId="3C807E18">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val="en-US" w:eastAsia="zh-CN" w:bidi="ar"/>
              </w:rPr>
            </w:pPr>
            <w:r>
              <w:rPr>
                <w:rFonts w:hint="eastAsia" w:ascii="宋体" w:hAnsi="宋体" w:eastAsia="宋体" w:cs="宋体"/>
                <w:b w:val="0"/>
                <w:bCs w:val="0"/>
                <w:color w:val="auto"/>
                <w:kern w:val="0"/>
                <w:sz w:val="21"/>
                <w:szCs w:val="21"/>
                <w:lang w:val="en-US" w:eastAsia="zh-CN" w:bidi="ar"/>
              </w:rPr>
              <w:t>矫形器绑带宽度2.5CM</w:t>
            </w:r>
            <w:r>
              <w:rPr>
                <w:rFonts w:hint="eastAsia" w:ascii="宋体" w:hAnsi="宋体" w:cs="宋体"/>
                <w:b w:val="0"/>
                <w:bCs w:val="0"/>
                <w:color w:val="auto"/>
                <w:kern w:val="0"/>
                <w:sz w:val="21"/>
                <w:szCs w:val="21"/>
                <w:lang w:val="en-US" w:eastAsia="zh-CN" w:bidi="ar"/>
              </w:rPr>
              <w:t>、</w:t>
            </w:r>
            <w:r>
              <w:rPr>
                <w:rFonts w:hint="eastAsia" w:ascii="宋体" w:hAnsi="宋体" w:eastAsia="宋体" w:cs="宋体"/>
                <w:b w:val="0"/>
                <w:bCs w:val="0"/>
                <w:color w:val="auto"/>
                <w:kern w:val="0"/>
                <w:sz w:val="21"/>
                <w:szCs w:val="21"/>
                <w:lang w:val="en-US" w:eastAsia="zh-CN" w:bidi="ar"/>
              </w:rPr>
              <w:t>宽度3.8CM</w:t>
            </w:r>
          </w:p>
        </w:tc>
        <w:tc>
          <w:tcPr>
            <w:tcW w:w="1005" w:type="dxa"/>
            <w:shd w:val="clear" w:color="auto" w:fill="auto"/>
            <w:vAlign w:val="center"/>
          </w:tcPr>
          <w:p w14:paraId="4EECCCCA">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定制</w:t>
            </w:r>
          </w:p>
        </w:tc>
      </w:tr>
      <w:tr w14:paraId="798A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shd w:val="clear" w:color="auto" w:fill="auto"/>
            <w:vAlign w:val="center"/>
          </w:tcPr>
          <w:p w14:paraId="792272AA">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122</w:t>
            </w:r>
          </w:p>
        </w:tc>
        <w:tc>
          <w:tcPr>
            <w:tcW w:w="831" w:type="dxa"/>
            <w:vMerge w:val="continue"/>
            <w:vAlign w:val="center"/>
          </w:tcPr>
          <w:p w14:paraId="5FE262F9">
            <w:pPr>
              <w:keepNext w:val="0"/>
              <w:keepLines w:val="0"/>
              <w:pageBreakBefore w:val="0"/>
              <w:kinsoku/>
              <w:wordWrap w:val="0"/>
              <w:overflowPunct/>
              <w:topLinePunct w:val="0"/>
              <w:autoSpaceDE/>
              <w:autoSpaceDN/>
              <w:bidi w:val="0"/>
              <w:adjustRightInd/>
              <w:spacing w:line="240" w:lineRule="atLeast"/>
              <w:ind w:left="0" w:firstLine="0" w:firstLineChars="0"/>
              <w:jc w:val="center"/>
              <w:rPr>
                <w:rFonts w:hint="eastAsia" w:ascii="宋体" w:hAnsi="宋体" w:eastAsia="宋体" w:cs="宋体"/>
                <w:b w:val="0"/>
                <w:bCs w:val="0"/>
                <w:color w:val="auto"/>
                <w:kern w:val="0"/>
                <w:sz w:val="21"/>
                <w:szCs w:val="21"/>
                <w:lang w:bidi="ar"/>
              </w:rPr>
            </w:pPr>
          </w:p>
        </w:tc>
        <w:tc>
          <w:tcPr>
            <w:tcW w:w="1125" w:type="dxa"/>
            <w:shd w:val="clear" w:color="auto" w:fill="auto"/>
            <w:vAlign w:val="center"/>
          </w:tcPr>
          <w:p w14:paraId="5E9A388D">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eastAsia="zh-CN" w:bidi="ar"/>
              </w:rPr>
            </w:pPr>
            <w:r>
              <w:rPr>
                <w:rFonts w:hint="eastAsia" w:ascii="宋体" w:hAnsi="宋体" w:eastAsia="宋体" w:cs="宋体"/>
                <w:b w:val="0"/>
                <w:bCs w:val="0"/>
                <w:color w:val="auto"/>
                <w:kern w:val="0"/>
                <w:sz w:val="21"/>
                <w:szCs w:val="21"/>
                <w:lang w:val="en-US" w:eastAsia="zh-CN" w:bidi="ar"/>
              </w:rPr>
              <w:t>胶水</w:t>
            </w:r>
          </w:p>
        </w:tc>
        <w:tc>
          <w:tcPr>
            <w:tcW w:w="708" w:type="dxa"/>
            <w:shd w:val="clear" w:color="auto" w:fill="auto"/>
            <w:vAlign w:val="center"/>
          </w:tcPr>
          <w:p w14:paraId="5430DCB1">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个</w:t>
            </w:r>
          </w:p>
        </w:tc>
        <w:tc>
          <w:tcPr>
            <w:tcW w:w="4302" w:type="dxa"/>
            <w:shd w:val="clear" w:color="auto" w:fill="auto"/>
            <w:vAlign w:val="center"/>
          </w:tcPr>
          <w:p w14:paraId="18FE44CB">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val="en-US" w:eastAsia="zh-CN" w:bidi="ar"/>
              </w:rPr>
            </w:pPr>
            <w:r>
              <w:rPr>
                <w:rFonts w:hint="eastAsia" w:ascii="宋体" w:hAnsi="宋体" w:eastAsia="宋体" w:cs="宋体"/>
                <w:b w:val="0"/>
                <w:bCs w:val="0"/>
                <w:color w:val="auto"/>
                <w:kern w:val="0"/>
                <w:sz w:val="21"/>
                <w:szCs w:val="21"/>
                <w:lang w:val="en-US" w:eastAsia="zh-CN" w:bidi="ar"/>
              </w:rPr>
              <w:t>用于内衬套粘合</w:t>
            </w:r>
          </w:p>
        </w:tc>
        <w:tc>
          <w:tcPr>
            <w:tcW w:w="1005" w:type="dxa"/>
            <w:shd w:val="clear" w:color="auto" w:fill="auto"/>
            <w:vAlign w:val="center"/>
          </w:tcPr>
          <w:p w14:paraId="08E5AFC7">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定制</w:t>
            </w:r>
          </w:p>
        </w:tc>
      </w:tr>
      <w:tr w14:paraId="1972F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shd w:val="clear" w:color="auto" w:fill="auto"/>
            <w:vAlign w:val="center"/>
          </w:tcPr>
          <w:p w14:paraId="3EB6CA35">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123</w:t>
            </w:r>
          </w:p>
        </w:tc>
        <w:tc>
          <w:tcPr>
            <w:tcW w:w="831" w:type="dxa"/>
            <w:vMerge w:val="continue"/>
            <w:vAlign w:val="center"/>
          </w:tcPr>
          <w:p w14:paraId="772F0E40">
            <w:pPr>
              <w:keepNext w:val="0"/>
              <w:keepLines w:val="0"/>
              <w:pageBreakBefore w:val="0"/>
              <w:kinsoku/>
              <w:wordWrap w:val="0"/>
              <w:overflowPunct/>
              <w:topLinePunct w:val="0"/>
              <w:autoSpaceDE/>
              <w:autoSpaceDN/>
              <w:bidi w:val="0"/>
              <w:adjustRightInd/>
              <w:spacing w:line="240" w:lineRule="atLeast"/>
              <w:ind w:left="0" w:firstLine="0" w:firstLineChars="0"/>
              <w:jc w:val="center"/>
              <w:rPr>
                <w:rFonts w:hint="eastAsia" w:ascii="宋体" w:hAnsi="宋体" w:eastAsia="宋体" w:cs="宋体"/>
                <w:b w:val="0"/>
                <w:bCs w:val="0"/>
                <w:color w:val="auto"/>
                <w:kern w:val="0"/>
                <w:sz w:val="21"/>
                <w:szCs w:val="21"/>
                <w:lang w:bidi="ar"/>
              </w:rPr>
            </w:pPr>
          </w:p>
        </w:tc>
        <w:tc>
          <w:tcPr>
            <w:tcW w:w="1125" w:type="dxa"/>
            <w:shd w:val="clear" w:color="auto" w:fill="auto"/>
            <w:vAlign w:val="center"/>
          </w:tcPr>
          <w:p w14:paraId="79C3F1CC">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搭扣</w:t>
            </w:r>
          </w:p>
        </w:tc>
        <w:tc>
          <w:tcPr>
            <w:tcW w:w="708" w:type="dxa"/>
            <w:shd w:val="clear" w:color="auto" w:fill="auto"/>
            <w:vAlign w:val="center"/>
          </w:tcPr>
          <w:p w14:paraId="12E528A1">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个</w:t>
            </w:r>
          </w:p>
        </w:tc>
        <w:tc>
          <w:tcPr>
            <w:tcW w:w="4302" w:type="dxa"/>
            <w:shd w:val="clear" w:color="auto" w:fill="auto"/>
            <w:vAlign w:val="center"/>
          </w:tcPr>
          <w:p w14:paraId="79327E40">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val="en-US" w:eastAsia="zh-CN" w:bidi="ar"/>
              </w:rPr>
            </w:pPr>
            <w:r>
              <w:rPr>
                <w:rFonts w:hint="eastAsia" w:ascii="宋体" w:hAnsi="宋体" w:eastAsia="宋体" w:cs="宋体"/>
                <w:b w:val="0"/>
                <w:bCs w:val="0"/>
                <w:color w:val="auto"/>
                <w:kern w:val="0"/>
                <w:sz w:val="21"/>
                <w:szCs w:val="21"/>
                <w:lang w:val="en-US" w:eastAsia="zh-CN" w:bidi="ar"/>
              </w:rPr>
              <w:t>用于矫形器常规宽度3.8CM</w:t>
            </w:r>
            <w:r>
              <w:rPr>
                <w:rFonts w:hint="eastAsia" w:ascii="宋体" w:hAnsi="宋体" w:cs="宋体"/>
                <w:b w:val="0"/>
                <w:bCs w:val="0"/>
                <w:color w:val="auto"/>
                <w:kern w:val="0"/>
                <w:sz w:val="21"/>
                <w:szCs w:val="21"/>
                <w:lang w:val="en-US" w:eastAsia="zh-CN" w:bidi="ar"/>
              </w:rPr>
              <w:t>、</w:t>
            </w:r>
            <w:r>
              <w:rPr>
                <w:rFonts w:hint="eastAsia" w:ascii="宋体" w:hAnsi="宋体" w:eastAsia="宋体" w:cs="宋体"/>
                <w:b w:val="0"/>
                <w:bCs w:val="0"/>
                <w:color w:val="auto"/>
                <w:kern w:val="0"/>
                <w:sz w:val="21"/>
                <w:szCs w:val="21"/>
                <w:lang w:val="en-US" w:eastAsia="zh-CN" w:bidi="ar"/>
              </w:rPr>
              <w:t>2.5CM</w:t>
            </w:r>
          </w:p>
        </w:tc>
        <w:tc>
          <w:tcPr>
            <w:tcW w:w="1005" w:type="dxa"/>
            <w:shd w:val="clear" w:color="auto" w:fill="auto"/>
            <w:vAlign w:val="center"/>
          </w:tcPr>
          <w:p w14:paraId="29742325">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定制</w:t>
            </w:r>
          </w:p>
        </w:tc>
      </w:tr>
      <w:tr w14:paraId="59B06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6" w:type="dxa"/>
            <w:vAlign w:val="center"/>
          </w:tcPr>
          <w:p w14:paraId="6369AAF2">
            <w:pPr>
              <w:keepNext w:val="0"/>
              <w:keepLines w:val="0"/>
              <w:pageBreakBefore w:val="0"/>
              <w:widowControl/>
              <w:suppressLineNumbers w:val="0"/>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sz w:val="21"/>
                <w:szCs w:val="21"/>
                <w:lang w:val="en-US" w:eastAsia="zh-CN"/>
              </w:rPr>
            </w:pPr>
            <w:r>
              <w:rPr>
                <w:rFonts w:hint="eastAsia" w:ascii="宋体" w:hAnsi="宋体" w:eastAsia="宋体" w:cs="宋体"/>
                <w:i w:val="0"/>
                <w:iCs w:val="0"/>
                <w:color w:val="000000"/>
                <w:kern w:val="0"/>
                <w:sz w:val="21"/>
                <w:szCs w:val="21"/>
                <w:u w:val="none"/>
                <w:lang w:val="en-US" w:eastAsia="zh-CN" w:bidi="ar"/>
              </w:rPr>
              <w:t>124</w:t>
            </w:r>
          </w:p>
        </w:tc>
        <w:tc>
          <w:tcPr>
            <w:tcW w:w="831" w:type="dxa"/>
            <w:vMerge w:val="continue"/>
            <w:vAlign w:val="center"/>
          </w:tcPr>
          <w:p w14:paraId="61287B2F">
            <w:pPr>
              <w:keepNext w:val="0"/>
              <w:keepLines w:val="0"/>
              <w:pageBreakBefore w:val="0"/>
              <w:kinsoku/>
              <w:wordWrap w:val="0"/>
              <w:overflowPunct/>
              <w:topLinePunct w:val="0"/>
              <w:autoSpaceDE/>
              <w:autoSpaceDN/>
              <w:bidi w:val="0"/>
              <w:adjustRightInd/>
              <w:spacing w:line="240" w:lineRule="atLeast"/>
              <w:ind w:left="0" w:firstLine="0" w:firstLineChars="0"/>
              <w:jc w:val="center"/>
              <w:rPr>
                <w:rFonts w:hint="eastAsia" w:ascii="宋体" w:hAnsi="宋体" w:eastAsia="宋体" w:cs="宋体"/>
                <w:b w:val="0"/>
                <w:bCs w:val="0"/>
                <w:color w:val="auto"/>
                <w:kern w:val="0"/>
                <w:sz w:val="21"/>
                <w:szCs w:val="21"/>
                <w:lang w:bidi="ar"/>
              </w:rPr>
            </w:pPr>
          </w:p>
        </w:tc>
        <w:tc>
          <w:tcPr>
            <w:tcW w:w="1125" w:type="dxa"/>
            <w:shd w:val="clear" w:color="auto" w:fill="auto"/>
            <w:vAlign w:val="center"/>
          </w:tcPr>
          <w:p w14:paraId="6D005FF0">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撞钉</w:t>
            </w:r>
          </w:p>
        </w:tc>
        <w:tc>
          <w:tcPr>
            <w:tcW w:w="708" w:type="dxa"/>
            <w:shd w:val="clear" w:color="auto" w:fill="auto"/>
            <w:vAlign w:val="center"/>
          </w:tcPr>
          <w:p w14:paraId="537A59E9">
            <w:pPr>
              <w:keepNext w:val="0"/>
              <w:keepLines w:val="0"/>
              <w:pageBreakBefore w:val="0"/>
              <w:widowControl/>
              <w:kinsoku/>
              <w:wordWrap w:val="0"/>
              <w:overflowPunct/>
              <w:topLinePunct w:val="0"/>
              <w:autoSpaceDE/>
              <w:autoSpaceDN/>
              <w:bidi w:val="0"/>
              <w:adjustRightInd/>
              <w:spacing w:line="240" w:lineRule="atLeast"/>
              <w:ind w:left="0" w:firstLine="0" w:firstLineChars="0"/>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个</w:t>
            </w:r>
          </w:p>
        </w:tc>
        <w:tc>
          <w:tcPr>
            <w:tcW w:w="4302" w:type="dxa"/>
            <w:shd w:val="clear" w:color="auto" w:fill="auto"/>
            <w:vAlign w:val="center"/>
          </w:tcPr>
          <w:p w14:paraId="52E295C2">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val="en-US" w:eastAsia="zh-CN" w:bidi="ar"/>
              </w:rPr>
            </w:pPr>
            <w:r>
              <w:rPr>
                <w:rFonts w:hint="eastAsia" w:ascii="宋体" w:hAnsi="宋体" w:eastAsia="宋体" w:cs="宋体"/>
                <w:b w:val="0"/>
                <w:bCs w:val="0"/>
                <w:color w:val="auto"/>
                <w:kern w:val="0"/>
                <w:sz w:val="21"/>
                <w:szCs w:val="21"/>
                <w:lang w:val="en-US" w:eastAsia="zh-CN" w:bidi="ar"/>
              </w:rPr>
              <w:t>适用于矫形器子母扣</w:t>
            </w:r>
          </w:p>
          <w:p w14:paraId="0BFD0CA6">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val="en-US" w:eastAsia="zh-CN" w:bidi="ar"/>
              </w:rPr>
            </w:pPr>
            <w:r>
              <w:rPr>
                <w:rFonts w:hint="eastAsia" w:ascii="宋体" w:hAnsi="宋体" w:eastAsia="宋体" w:cs="宋体"/>
                <w:b w:val="0"/>
                <w:bCs w:val="0"/>
                <w:color w:val="auto"/>
                <w:kern w:val="0"/>
                <w:sz w:val="21"/>
                <w:szCs w:val="21"/>
                <w:lang w:val="en-US" w:eastAsia="zh-CN" w:bidi="ar"/>
              </w:rPr>
              <w:t>长8-12MM</w:t>
            </w:r>
          </w:p>
          <w:p w14:paraId="44DFC7BA">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val="en-US" w:eastAsia="zh-CN" w:bidi="ar"/>
              </w:rPr>
            </w:pPr>
            <w:r>
              <w:rPr>
                <w:rFonts w:hint="eastAsia" w:ascii="宋体" w:hAnsi="宋体" w:eastAsia="宋体" w:cs="宋体"/>
                <w:b w:val="0"/>
                <w:bCs w:val="0"/>
                <w:color w:val="auto"/>
                <w:kern w:val="0"/>
                <w:sz w:val="21"/>
                <w:szCs w:val="21"/>
                <w:lang w:val="en-US" w:eastAsia="zh-CN" w:bidi="ar"/>
              </w:rPr>
              <w:t>钉体直径3MM左右</w:t>
            </w:r>
          </w:p>
          <w:p w14:paraId="5D667839">
            <w:pPr>
              <w:keepNext w:val="0"/>
              <w:keepLines w:val="0"/>
              <w:pageBreakBefore w:val="0"/>
              <w:widowControl/>
              <w:kinsoku/>
              <w:wordWrap w:val="0"/>
              <w:overflowPunct/>
              <w:topLinePunct w:val="0"/>
              <w:autoSpaceDE/>
              <w:autoSpaceDN/>
              <w:bidi w:val="0"/>
              <w:adjustRightInd/>
              <w:spacing w:line="240" w:lineRule="atLeast"/>
              <w:ind w:left="0" w:firstLine="0" w:firstLineChars="0"/>
              <w:jc w:val="left"/>
              <w:textAlignment w:val="center"/>
              <w:rPr>
                <w:rFonts w:hint="eastAsia" w:ascii="宋体" w:hAnsi="宋体" w:eastAsia="宋体" w:cs="宋体"/>
                <w:b w:val="0"/>
                <w:bCs w:val="0"/>
                <w:color w:val="auto"/>
                <w:kern w:val="0"/>
                <w:sz w:val="21"/>
                <w:szCs w:val="21"/>
                <w:lang w:val="en-US" w:eastAsia="zh-CN" w:bidi="ar"/>
              </w:rPr>
            </w:pPr>
            <w:r>
              <w:rPr>
                <w:rFonts w:hint="eastAsia" w:ascii="宋体" w:hAnsi="宋体" w:eastAsia="宋体" w:cs="宋体"/>
                <w:b w:val="0"/>
                <w:bCs w:val="0"/>
                <w:color w:val="auto"/>
                <w:kern w:val="0"/>
                <w:sz w:val="21"/>
                <w:szCs w:val="21"/>
                <w:lang w:val="en-US" w:eastAsia="zh-CN" w:bidi="ar"/>
              </w:rPr>
              <w:t>冒直径8-12MM</w:t>
            </w:r>
          </w:p>
        </w:tc>
        <w:tc>
          <w:tcPr>
            <w:tcW w:w="1005" w:type="dxa"/>
            <w:shd w:val="clear" w:color="auto" w:fill="auto"/>
            <w:vAlign w:val="center"/>
          </w:tcPr>
          <w:p w14:paraId="24B1D4EA">
            <w:pPr>
              <w:keepNext w:val="0"/>
              <w:keepLines w:val="0"/>
              <w:pageBreakBefore w:val="0"/>
              <w:widowControl/>
              <w:kinsoku/>
              <w:wordWrap w:val="0"/>
              <w:overflowPunct/>
              <w:topLinePunct w:val="0"/>
              <w:autoSpaceDE/>
              <w:autoSpaceDN/>
              <w:bidi w:val="0"/>
              <w:adjustRightInd/>
              <w:snapToGrid w:val="0"/>
              <w:spacing w:line="240" w:lineRule="atLeast"/>
              <w:ind w:left="0" w:firstLine="0" w:firstLineChars="0"/>
              <w:jc w:val="center"/>
              <w:textAlignment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定制</w:t>
            </w:r>
          </w:p>
        </w:tc>
      </w:tr>
    </w:tbl>
    <w:p w14:paraId="36D3B4E2">
      <w:pPr>
        <w:pStyle w:val="6"/>
        <w:keepNext w:val="0"/>
        <w:keepLines w:val="0"/>
        <w:pageBreakBefore w:val="0"/>
        <w:widowControl w:val="0"/>
        <w:numPr>
          <w:ilvl w:val="0"/>
          <w:numId w:val="1"/>
        </w:numPr>
        <w:kinsoku/>
        <w:wordWrap w:val="0"/>
        <w:overflowPunct/>
        <w:topLinePunct w:val="0"/>
        <w:autoSpaceDE/>
        <w:autoSpaceDN/>
        <w:bidi w:val="0"/>
        <w:adjustRightInd/>
        <w:snapToGrid/>
        <w:spacing w:line="360" w:lineRule="exact"/>
        <w:ind w:left="0" w:firstLine="422" w:firstLineChars="200"/>
        <w:textAlignment w:val="auto"/>
        <w:rPr>
          <w:rFonts w:hint="eastAsia" w:ascii="宋体" w:hAnsi="宋体" w:eastAsia="宋体" w:cs="宋体"/>
          <w:b/>
          <w:bCs/>
          <w:color w:val="auto"/>
          <w:sz w:val="21"/>
          <w:szCs w:val="21"/>
        </w:rPr>
      </w:pPr>
      <w:bookmarkStart w:id="0" w:name="_GoBack"/>
      <w:r>
        <w:rPr>
          <w:rFonts w:hint="eastAsia" w:ascii="宋体" w:hAnsi="宋体" w:eastAsia="宋体" w:cs="宋体"/>
          <w:b/>
          <w:bCs/>
          <w:color w:val="auto"/>
          <w:sz w:val="21"/>
          <w:szCs w:val="21"/>
        </w:rPr>
        <w:t>项目基本情况</w:t>
      </w:r>
      <w:r>
        <w:rPr>
          <w:rFonts w:hint="eastAsia" w:ascii="宋体" w:hAnsi="宋体" w:eastAsia="宋体" w:cs="宋体"/>
          <w:b/>
          <w:bCs/>
          <w:color w:val="auto"/>
          <w:sz w:val="21"/>
          <w:szCs w:val="21"/>
          <w:lang w:eastAsia="zh-CN"/>
        </w:rPr>
        <w:t>（仅作参考）</w:t>
      </w:r>
      <w:r>
        <w:rPr>
          <w:rFonts w:hint="eastAsia" w:ascii="宋体" w:hAnsi="宋体" w:eastAsia="宋体" w:cs="宋体"/>
          <w:b/>
          <w:bCs/>
          <w:color w:val="auto"/>
          <w:sz w:val="21"/>
          <w:szCs w:val="21"/>
        </w:rPr>
        <w:t>：</w:t>
      </w:r>
    </w:p>
    <w:p w14:paraId="1AC8FFB7">
      <w:pPr>
        <w:keepNext w:val="0"/>
        <w:keepLines w:val="0"/>
        <w:pageBreakBefore w:val="0"/>
        <w:kinsoku/>
        <w:wordWrap w:val="0"/>
        <w:overflowPunct/>
        <w:topLinePunct w:val="0"/>
        <w:autoSpaceDE/>
        <w:autoSpaceDN/>
        <w:bidi w:val="0"/>
        <w:adjustRightInd/>
        <w:spacing w:line="360" w:lineRule="exact"/>
        <w:ind w:left="0" w:firstLine="422" w:firstLineChars="200"/>
        <w:rPr>
          <w:rFonts w:hint="eastAsia" w:ascii="宋体" w:hAnsi="宋体" w:eastAsia="宋体" w:cs="宋体"/>
          <w:color w:val="auto"/>
          <w:sz w:val="21"/>
          <w:szCs w:val="21"/>
        </w:rPr>
      </w:pPr>
      <w:r>
        <w:rPr>
          <w:rFonts w:hint="eastAsia" w:ascii="宋体" w:hAnsi="宋体" w:eastAsia="宋体" w:cs="宋体"/>
          <w:b/>
          <w:bCs/>
          <w:color w:val="auto"/>
          <w:sz w:val="21"/>
          <w:szCs w:val="21"/>
        </w:rPr>
        <w:t>（一）物资按</w:t>
      </w:r>
      <w:r>
        <w:rPr>
          <w:rFonts w:hint="eastAsia" w:ascii="宋体" w:hAnsi="宋体" w:cs="宋体"/>
          <w:b/>
          <w:bCs/>
          <w:color w:val="auto"/>
          <w:sz w:val="21"/>
          <w:szCs w:val="21"/>
          <w:lang w:eastAsia="zh-CN"/>
        </w:rPr>
        <w:t>中标</w:t>
      </w:r>
      <w:r>
        <w:rPr>
          <w:rFonts w:hint="eastAsia" w:ascii="宋体" w:hAnsi="宋体" w:eastAsia="宋体" w:cs="宋体"/>
          <w:b/>
          <w:bCs/>
          <w:color w:val="auto"/>
          <w:sz w:val="21"/>
          <w:szCs w:val="21"/>
        </w:rPr>
        <w:t>价进行零差价销售。</w:t>
      </w:r>
    </w:p>
    <w:p w14:paraId="438A54E2">
      <w:pPr>
        <w:pStyle w:val="6"/>
        <w:keepNext w:val="0"/>
        <w:keepLines w:val="0"/>
        <w:pageBreakBefore w:val="0"/>
        <w:kinsoku/>
        <w:wordWrap w:val="0"/>
        <w:overflowPunct/>
        <w:topLinePunct w:val="0"/>
        <w:autoSpaceDE/>
        <w:autoSpaceDN/>
        <w:bidi w:val="0"/>
        <w:adjustRightInd/>
        <w:spacing w:line="360" w:lineRule="exact"/>
        <w:ind w:left="0" w:firstLine="422" w:firstLineChars="200"/>
        <w:rPr>
          <w:rFonts w:hint="eastAsia" w:ascii="宋体" w:hAnsi="宋体" w:eastAsia="宋体" w:cs="宋体"/>
          <w:color w:val="auto"/>
          <w:sz w:val="21"/>
          <w:szCs w:val="21"/>
        </w:rPr>
      </w:pPr>
      <w:r>
        <w:rPr>
          <w:rFonts w:hint="eastAsia" w:ascii="宋体" w:hAnsi="宋体" w:eastAsia="宋体" w:cs="宋体"/>
          <w:b/>
          <w:bCs/>
          <w:color w:val="auto"/>
          <w:sz w:val="21"/>
          <w:szCs w:val="21"/>
        </w:rPr>
        <w:t>（二）服务地点：</w:t>
      </w:r>
      <w:r>
        <w:rPr>
          <w:rFonts w:hint="eastAsia" w:ascii="宋体" w:hAnsi="宋体" w:eastAsia="宋体" w:cs="宋体"/>
          <w:color w:val="auto"/>
          <w:sz w:val="21"/>
          <w:szCs w:val="21"/>
        </w:rPr>
        <w:t>北海市第二人民医院新院区</w:t>
      </w:r>
    </w:p>
    <w:p w14:paraId="01ACE3BE">
      <w:pPr>
        <w:keepNext w:val="0"/>
        <w:keepLines w:val="0"/>
        <w:pageBreakBefore w:val="0"/>
        <w:kinsoku/>
        <w:wordWrap w:val="0"/>
        <w:overflowPunct/>
        <w:topLinePunct w:val="0"/>
        <w:autoSpaceDE/>
        <w:autoSpaceDN/>
        <w:bidi w:val="0"/>
        <w:adjustRightInd/>
        <w:spacing w:line="360" w:lineRule="exact"/>
        <w:ind w:left="0" w:firstLine="420" w:firstLineChars="200"/>
        <w:rPr>
          <w:rFonts w:hint="eastAsia" w:ascii="宋体" w:hAnsi="宋体" w:eastAsia="宋体" w:cs="宋体"/>
          <w:b/>
          <w:bCs/>
          <w:color w:val="auto"/>
          <w:sz w:val="21"/>
          <w:szCs w:val="21"/>
        </w:rPr>
      </w:pPr>
      <w:r>
        <w:rPr>
          <w:rFonts w:hint="eastAsia" w:ascii="宋体" w:hAnsi="宋体" w:eastAsia="宋体" w:cs="宋体"/>
          <w:color w:val="auto"/>
          <w:sz w:val="21"/>
          <w:szCs w:val="21"/>
        </w:rPr>
        <w:t>（三）</w:t>
      </w:r>
      <w:r>
        <w:rPr>
          <w:rFonts w:hint="eastAsia" w:ascii="宋体" w:hAnsi="宋体" w:eastAsia="宋体" w:cs="宋体"/>
          <w:b/>
          <w:bCs/>
          <w:color w:val="auto"/>
          <w:sz w:val="21"/>
          <w:szCs w:val="21"/>
        </w:rPr>
        <w:t>服务期限：自合同签订之日起一年。</w:t>
      </w:r>
    </w:p>
    <w:p w14:paraId="1911A257">
      <w:pPr>
        <w:pStyle w:val="6"/>
        <w:keepNext w:val="0"/>
        <w:keepLines w:val="0"/>
        <w:pageBreakBefore w:val="0"/>
        <w:kinsoku/>
        <w:wordWrap w:val="0"/>
        <w:overflowPunct/>
        <w:topLinePunct w:val="0"/>
        <w:autoSpaceDE/>
        <w:autoSpaceDN/>
        <w:bidi w:val="0"/>
        <w:adjustRightInd/>
        <w:spacing w:line="360" w:lineRule="exact"/>
        <w:ind w:left="0" w:firstLine="422" w:firstLineChars="200"/>
        <w:rPr>
          <w:rFonts w:hint="eastAsia" w:ascii="宋体" w:hAnsi="宋体" w:eastAsia="宋体" w:cs="宋体"/>
          <w:color w:val="auto"/>
          <w:sz w:val="21"/>
          <w:szCs w:val="21"/>
        </w:rPr>
      </w:pPr>
      <w:r>
        <w:rPr>
          <w:rFonts w:hint="eastAsia" w:ascii="宋体" w:hAnsi="宋体" w:eastAsia="宋体" w:cs="宋体"/>
          <w:b/>
          <w:bCs/>
          <w:color w:val="auto"/>
          <w:sz w:val="21"/>
          <w:szCs w:val="21"/>
        </w:rPr>
        <w:t>（四）交货时间：</w:t>
      </w:r>
      <w:r>
        <w:rPr>
          <w:rFonts w:hint="eastAsia" w:ascii="宋体" w:hAnsi="宋体" w:eastAsia="宋体" w:cs="宋体"/>
          <w:color w:val="auto"/>
          <w:sz w:val="21"/>
          <w:szCs w:val="21"/>
        </w:rPr>
        <w:t>中标供应商自接到假肢配置需求之日起</w:t>
      </w:r>
      <w:r>
        <w:rPr>
          <w:rFonts w:hint="eastAsia" w:ascii="宋体" w:hAnsi="宋体" w:eastAsia="宋体" w:cs="宋体"/>
          <w:color w:val="auto"/>
          <w:sz w:val="21"/>
          <w:szCs w:val="21"/>
          <w:lang w:val="en-US" w:eastAsia="zh-CN"/>
        </w:rPr>
        <w:t>10个工作日</w:t>
      </w:r>
      <w:r>
        <w:rPr>
          <w:rFonts w:hint="eastAsia" w:ascii="宋体" w:hAnsi="宋体" w:eastAsia="宋体" w:cs="宋体"/>
          <w:color w:val="auto"/>
          <w:sz w:val="21"/>
          <w:szCs w:val="21"/>
        </w:rPr>
        <w:t>内将</w:t>
      </w:r>
      <w:r>
        <w:rPr>
          <w:rFonts w:hint="eastAsia" w:ascii="宋体" w:hAnsi="宋体" w:eastAsia="宋体" w:cs="宋体"/>
          <w:color w:val="auto"/>
          <w:sz w:val="21"/>
          <w:szCs w:val="21"/>
          <w:lang w:val="en-US" w:eastAsia="zh-CN"/>
        </w:rPr>
        <w:t>临采套件</w:t>
      </w:r>
      <w:r>
        <w:rPr>
          <w:rFonts w:hint="eastAsia" w:ascii="宋体" w:hAnsi="宋体" w:eastAsia="宋体" w:cs="宋体"/>
          <w:color w:val="auto"/>
          <w:sz w:val="21"/>
          <w:szCs w:val="21"/>
        </w:rPr>
        <w:t>交付</w:t>
      </w:r>
      <w:r>
        <w:rPr>
          <w:rFonts w:hint="eastAsia" w:ascii="宋体" w:hAnsi="宋体" w:eastAsia="宋体" w:cs="宋体"/>
          <w:color w:val="auto"/>
          <w:sz w:val="21"/>
          <w:szCs w:val="21"/>
          <w:lang w:eastAsia="zh-CN"/>
        </w:rPr>
        <w:t>采购方</w:t>
      </w:r>
      <w:r>
        <w:rPr>
          <w:rFonts w:hint="eastAsia" w:ascii="宋体" w:hAnsi="宋体" w:eastAsia="宋体" w:cs="宋体"/>
          <w:color w:val="auto"/>
          <w:sz w:val="21"/>
          <w:szCs w:val="21"/>
        </w:rPr>
        <w:t>。</w:t>
      </w:r>
    </w:p>
    <w:p w14:paraId="17D393B6">
      <w:pPr>
        <w:keepNext w:val="0"/>
        <w:keepLines w:val="0"/>
        <w:pageBreakBefore w:val="0"/>
        <w:kinsoku/>
        <w:wordWrap w:val="0"/>
        <w:overflowPunct/>
        <w:topLinePunct w:val="0"/>
        <w:autoSpaceDE/>
        <w:autoSpaceDN/>
        <w:bidi w:val="0"/>
        <w:adjustRightInd/>
        <w:spacing w:line="360" w:lineRule="exact"/>
        <w:ind w:left="0" w:firstLine="422" w:firstLineChars="200"/>
        <w:rPr>
          <w:rFonts w:hint="eastAsia" w:ascii="宋体" w:hAnsi="宋体" w:eastAsia="宋体" w:cs="宋体"/>
          <w:color w:val="auto"/>
          <w:sz w:val="21"/>
          <w:szCs w:val="21"/>
        </w:rPr>
      </w:pPr>
      <w:r>
        <w:rPr>
          <w:rFonts w:hint="eastAsia" w:ascii="宋体" w:hAnsi="宋体" w:eastAsia="宋体" w:cs="宋体"/>
          <w:b/>
          <w:bCs/>
          <w:color w:val="auto"/>
          <w:sz w:val="21"/>
          <w:szCs w:val="21"/>
        </w:rPr>
        <w:t>（五）质保期：中标供应商</w:t>
      </w:r>
      <w:r>
        <w:rPr>
          <w:rFonts w:hint="eastAsia" w:ascii="宋体" w:hAnsi="宋体" w:eastAsia="宋体" w:cs="宋体"/>
          <w:b/>
          <w:bCs/>
          <w:color w:val="auto"/>
          <w:sz w:val="21"/>
          <w:szCs w:val="21"/>
          <w:lang w:eastAsia="zh-CN"/>
        </w:rPr>
        <w:t>所提供产品</w:t>
      </w:r>
      <w:r>
        <w:rPr>
          <w:rFonts w:hint="eastAsia" w:ascii="宋体" w:hAnsi="宋体" w:eastAsia="宋体" w:cs="宋体"/>
          <w:b/>
          <w:bCs/>
          <w:color w:val="auto"/>
          <w:sz w:val="21"/>
          <w:szCs w:val="21"/>
        </w:rPr>
        <w:t>质保期自验收合格之日起</w:t>
      </w:r>
      <w:r>
        <w:rPr>
          <w:rFonts w:hint="eastAsia" w:ascii="宋体" w:hAnsi="宋体" w:eastAsia="宋体" w:cs="宋体"/>
          <w:b/>
          <w:bCs/>
          <w:color w:val="auto"/>
          <w:sz w:val="21"/>
          <w:szCs w:val="21"/>
          <w:lang w:eastAsia="zh-CN"/>
        </w:rPr>
        <w:t>应符合</w:t>
      </w:r>
      <w:r>
        <w:rPr>
          <w:rFonts w:hint="eastAsia" w:ascii="宋体" w:hAnsi="宋体" w:eastAsia="宋体" w:cs="宋体"/>
          <w:b/>
          <w:bCs/>
          <w:color w:val="auto"/>
          <w:sz w:val="21"/>
          <w:szCs w:val="21"/>
        </w:rPr>
        <w:t>采购文件采购</w:t>
      </w:r>
      <w:r>
        <w:rPr>
          <w:rFonts w:hint="eastAsia" w:ascii="宋体" w:hAnsi="宋体" w:eastAsia="宋体" w:cs="宋体"/>
          <w:b/>
          <w:bCs/>
          <w:color w:val="auto"/>
          <w:sz w:val="21"/>
          <w:szCs w:val="21"/>
          <w:lang w:eastAsia="zh-CN"/>
        </w:rPr>
        <w:t>技术要</w:t>
      </w:r>
      <w:r>
        <w:rPr>
          <w:rFonts w:hint="eastAsia" w:ascii="宋体" w:hAnsi="宋体" w:eastAsia="宋体" w:cs="宋体"/>
          <w:b/>
          <w:bCs/>
          <w:color w:val="auto"/>
          <w:sz w:val="21"/>
          <w:szCs w:val="21"/>
        </w:rPr>
        <w:t>求部分。</w:t>
      </w:r>
    </w:p>
    <w:p w14:paraId="543E8432">
      <w:pPr>
        <w:keepNext w:val="0"/>
        <w:keepLines w:val="0"/>
        <w:pageBreakBefore w:val="0"/>
        <w:widowControl/>
        <w:kinsoku/>
        <w:wordWrap w:val="0"/>
        <w:overflowPunct/>
        <w:topLinePunct w:val="0"/>
        <w:autoSpaceDE/>
        <w:autoSpaceDN/>
        <w:bidi w:val="0"/>
        <w:adjustRightInd/>
        <w:snapToGrid w:val="0"/>
        <w:spacing w:line="360" w:lineRule="exact"/>
        <w:ind w:left="0" w:firstLine="422" w:firstLineChars="200"/>
        <w:textAlignment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六）付款方式：本项目无预付款，实行“先收后付”。采购方付款均以对应款项实际到账为前提：工伤基金支付部分于人社拨款到账后15个工作日内结算；患者自费部分于全额收款后15个工作日内结算。结算价按“中标单价×实际验收数量”计算。凭双方签字确认的结算单据及合规发票予以支付。</w:t>
      </w:r>
      <w:r>
        <w:rPr>
          <w:rFonts w:hint="eastAsia" w:ascii="宋体" w:hAnsi="宋体" w:eastAsia="宋体" w:cs="宋体"/>
          <w:b/>
          <w:bCs/>
          <w:color w:val="auto"/>
          <w:sz w:val="21"/>
          <w:szCs w:val="21"/>
          <w:lang w:eastAsia="zh-CN"/>
        </w:rPr>
        <w:t>针对</w:t>
      </w:r>
      <w:r>
        <w:rPr>
          <w:rFonts w:hint="eastAsia" w:ascii="宋体" w:hAnsi="宋体" w:eastAsia="宋体" w:cs="宋体"/>
          <w:b/>
          <w:bCs/>
          <w:color w:val="auto"/>
          <w:sz w:val="21"/>
          <w:szCs w:val="21"/>
        </w:rPr>
        <w:t>工伤基金支付部分</w:t>
      </w:r>
      <w:r>
        <w:rPr>
          <w:rFonts w:hint="eastAsia" w:ascii="宋体" w:hAnsi="宋体" w:eastAsia="宋体" w:cs="宋体"/>
          <w:b/>
          <w:bCs/>
          <w:color w:val="auto"/>
          <w:sz w:val="21"/>
          <w:szCs w:val="21"/>
          <w:lang w:eastAsia="zh-CN"/>
        </w:rPr>
        <w:t>若因</w:t>
      </w:r>
      <w:r>
        <w:rPr>
          <w:rFonts w:hint="eastAsia" w:ascii="宋体" w:hAnsi="宋体" w:eastAsia="宋体" w:cs="宋体"/>
          <w:b/>
          <w:bCs/>
          <w:color w:val="auto"/>
          <w:sz w:val="21"/>
          <w:szCs w:val="21"/>
        </w:rPr>
        <w:t>审核核减、拒付或拨款延迟等非</w:t>
      </w:r>
      <w:r>
        <w:rPr>
          <w:rFonts w:hint="eastAsia" w:ascii="宋体" w:hAnsi="宋体" w:eastAsia="宋体" w:cs="宋体"/>
          <w:b/>
          <w:bCs/>
          <w:color w:val="auto"/>
          <w:sz w:val="21"/>
          <w:szCs w:val="21"/>
          <w:lang w:eastAsia="zh-CN"/>
        </w:rPr>
        <w:t>采购</w:t>
      </w:r>
      <w:r>
        <w:rPr>
          <w:rFonts w:hint="eastAsia" w:ascii="宋体" w:hAnsi="宋体" w:eastAsia="宋体" w:cs="宋体"/>
          <w:b/>
          <w:bCs/>
          <w:color w:val="auto"/>
          <w:sz w:val="21"/>
          <w:szCs w:val="21"/>
        </w:rPr>
        <w:t>方原因导致款项未到位，付款时间相应顺延，</w:t>
      </w:r>
      <w:r>
        <w:rPr>
          <w:rFonts w:hint="eastAsia" w:ascii="宋体" w:hAnsi="宋体" w:eastAsia="宋体" w:cs="宋体"/>
          <w:b/>
          <w:bCs/>
          <w:color w:val="auto"/>
          <w:sz w:val="21"/>
          <w:szCs w:val="21"/>
          <w:lang w:eastAsia="zh-CN"/>
        </w:rPr>
        <w:t>采购</w:t>
      </w:r>
      <w:r>
        <w:rPr>
          <w:rFonts w:hint="eastAsia" w:ascii="宋体" w:hAnsi="宋体" w:eastAsia="宋体" w:cs="宋体"/>
          <w:b/>
          <w:bCs/>
          <w:color w:val="auto"/>
          <w:sz w:val="21"/>
          <w:szCs w:val="21"/>
        </w:rPr>
        <w:t>方不承担违约责任。</w:t>
      </w:r>
    </w:p>
    <w:p w14:paraId="3F338CC4">
      <w:pPr>
        <w:keepNext w:val="0"/>
        <w:keepLines w:val="0"/>
        <w:pageBreakBefore w:val="0"/>
        <w:kinsoku/>
        <w:wordWrap w:val="0"/>
        <w:overflowPunct/>
        <w:topLinePunct w:val="0"/>
        <w:autoSpaceDE/>
        <w:autoSpaceDN/>
        <w:bidi w:val="0"/>
        <w:adjustRightInd/>
        <w:snapToGrid w:val="0"/>
        <w:spacing w:line="360" w:lineRule="exact"/>
        <w:ind w:left="0" w:firstLine="422" w:firstLineChars="200"/>
        <w:rPr>
          <w:rFonts w:hint="eastAsia" w:ascii="宋体" w:hAnsi="宋体" w:eastAsia="宋体" w:cs="宋体"/>
          <w:b/>
          <w:bCs/>
          <w:color w:val="auto"/>
          <w:sz w:val="21"/>
          <w:szCs w:val="21"/>
        </w:rPr>
      </w:pPr>
      <w:r>
        <w:rPr>
          <w:rFonts w:hint="eastAsia" w:ascii="宋体" w:hAnsi="宋体" w:eastAsia="宋体" w:cs="宋体"/>
          <w:b/>
          <w:bCs/>
          <w:color w:val="auto"/>
          <w:sz w:val="21"/>
          <w:szCs w:val="21"/>
        </w:rPr>
        <w:t>（七）验收要求：</w:t>
      </w:r>
    </w:p>
    <w:p w14:paraId="14E933F6">
      <w:pPr>
        <w:keepNext w:val="0"/>
        <w:keepLines w:val="0"/>
        <w:pageBreakBefore w:val="0"/>
        <w:kinsoku/>
        <w:wordWrap w:val="0"/>
        <w:overflowPunct/>
        <w:topLinePunct w:val="0"/>
        <w:autoSpaceDE/>
        <w:autoSpaceDN/>
        <w:bidi w:val="0"/>
        <w:adjustRightInd/>
        <w:snapToGrid w:val="0"/>
        <w:spacing w:line="360" w:lineRule="exact"/>
        <w:ind w:left="0" w:firstLine="422" w:firstLineChars="200"/>
        <w:rPr>
          <w:rFonts w:hint="eastAsia" w:ascii="宋体" w:hAnsi="宋体" w:eastAsia="宋体" w:cs="宋体"/>
          <w:color w:val="auto"/>
          <w:sz w:val="21"/>
          <w:szCs w:val="21"/>
        </w:rPr>
      </w:pPr>
      <w:r>
        <w:rPr>
          <w:rFonts w:hint="eastAsia" w:ascii="宋体" w:hAnsi="宋体" w:eastAsia="宋体" w:cs="宋体"/>
          <w:b/>
          <w:bCs/>
          <w:color w:val="auto"/>
          <w:sz w:val="21"/>
          <w:szCs w:val="21"/>
        </w:rPr>
        <w:t>1、</w:t>
      </w:r>
      <w:r>
        <w:rPr>
          <w:rFonts w:hint="eastAsia" w:ascii="宋体" w:hAnsi="宋体" w:eastAsia="宋体" w:cs="宋体"/>
          <w:color w:val="auto"/>
          <w:sz w:val="21"/>
          <w:szCs w:val="21"/>
        </w:rPr>
        <w:t>由</w:t>
      </w:r>
      <w:r>
        <w:rPr>
          <w:rFonts w:hint="eastAsia" w:ascii="宋体" w:hAnsi="宋体" w:eastAsia="宋体" w:cs="宋体"/>
          <w:color w:val="auto"/>
          <w:sz w:val="21"/>
          <w:szCs w:val="21"/>
          <w:lang w:eastAsia="zh-CN"/>
        </w:rPr>
        <w:t>采购方</w:t>
      </w:r>
      <w:r>
        <w:rPr>
          <w:rFonts w:hint="eastAsia" w:ascii="宋体" w:hAnsi="宋体" w:eastAsia="宋体" w:cs="宋体"/>
          <w:color w:val="auto"/>
          <w:sz w:val="21"/>
          <w:szCs w:val="21"/>
        </w:rPr>
        <w:t>及中标供应商双方共同现场验收，验收需提供的资料：</w:t>
      </w:r>
    </w:p>
    <w:p w14:paraId="69400348">
      <w:pPr>
        <w:keepNext w:val="0"/>
        <w:keepLines w:val="0"/>
        <w:pageBreakBefore w:val="0"/>
        <w:kinsoku/>
        <w:wordWrap w:val="0"/>
        <w:overflowPunct/>
        <w:topLinePunct w:val="0"/>
        <w:autoSpaceDE/>
        <w:autoSpaceDN/>
        <w:bidi w:val="0"/>
        <w:adjustRightInd/>
        <w:snapToGrid w:val="0"/>
        <w:spacing w:line="360" w:lineRule="exact"/>
        <w:ind w:left="0"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（1）所供货品出厂检验合格证书；</w:t>
      </w:r>
    </w:p>
    <w:p w14:paraId="47C676B0">
      <w:pPr>
        <w:keepNext w:val="0"/>
        <w:keepLines w:val="0"/>
        <w:pageBreakBefore w:val="0"/>
        <w:kinsoku/>
        <w:wordWrap w:val="0"/>
        <w:overflowPunct/>
        <w:topLinePunct w:val="0"/>
        <w:autoSpaceDE/>
        <w:autoSpaceDN/>
        <w:bidi w:val="0"/>
        <w:adjustRightInd/>
        <w:snapToGrid w:val="0"/>
        <w:spacing w:line="360" w:lineRule="exact"/>
        <w:ind w:left="0"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（2）所供货品送货清单。</w:t>
      </w:r>
    </w:p>
    <w:p w14:paraId="16FDBDC7">
      <w:pPr>
        <w:pStyle w:val="6"/>
        <w:keepNext w:val="0"/>
        <w:keepLines w:val="0"/>
        <w:pageBreakBefore w:val="0"/>
        <w:widowControl w:val="0"/>
        <w:kinsoku/>
        <w:wordWrap w:val="0"/>
        <w:overflowPunct/>
        <w:topLinePunct w:val="0"/>
        <w:autoSpaceDE/>
        <w:autoSpaceDN/>
        <w:bidi w:val="0"/>
        <w:adjustRightInd/>
        <w:snapToGrid/>
        <w:spacing w:line="360" w:lineRule="exact"/>
        <w:ind w:left="0" w:firstLine="422" w:firstLineChars="200"/>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2、</w:t>
      </w:r>
      <w:r>
        <w:rPr>
          <w:rFonts w:hint="eastAsia" w:ascii="宋体" w:hAnsi="宋体" w:eastAsia="宋体" w:cs="宋体"/>
          <w:color w:val="auto"/>
          <w:sz w:val="21"/>
          <w:szCs w:val="21"/>
          <w:lang w:eastAsia="zh-CN"/>
        </w:rPr>
        <w:t>采购方</w:t>
      </w:r>
      <w:r>
        <w:rPr>
          <w:rFonts w:hint="eastAsia" w:ascii="宋体" w:hAnsi="宋体" w:eastAsia="宋体" w:cs="宋体"/>
          <w:color w:val="auto"/>
          <w:sz w:val="21"/>
          <w:szCs w:val="21"/>
        </w:rPr>
        <w:t>认为中标供应商所供货品与采购要求不符，有必要时可委托第三方（具备省级或以上质量检测部门）出具检测报告。如抽取的货物检测报告结果不合格的，须按</w:t>
      </w:r>
      <w:r>
        <w:rPr>
          <w:rFonts w:hint="eastAsia" w:ascii="宋体" w:hAnsi="宋体" w:eastAsia="宋体" w:cs="宋体"/>
          <w:color w:val="auto"/>
          <w:sz w:val="21"/>
          <w:szCs w:val="21"/>
          <w:lang w:eastAsia="zh-CN"/>
        </w:rPr>
        <w:t>采购方</w:t>
      </w:r>
      <w:r>
        <w:rPr>
          <w:rFonts w:hint="eastAsia" w:ascii="宋体" w:hAnsi="宋体" w:eastAsia="宋体" w:cs="宋体"/>
          <w:color w:val="auto"/>
          <w:sz w:val="21"/>
          <w:szCs w:val="21"/>
        </w:rPr>
        <w:t>要求及时整改，如因此过程耽误交货时间导致</w:t>
      </w:r>
      <w:r>
        <w:rPr>
          <w:rFonts w:hint="eastAsia" w:ascii="宋体" w:hAnsi="宋体" w:eastAsia="宋体" w:cs="宋体"/>
          <w:color w:val="auto"/>
          <w:sz w:val="21"/>
          <w:szCs w:val="21"/>
          <w:lang w:eastAsia="zh-CN"/>
        </w:rPr>
        <w:t>采购方</w:t>
      </w:r>
      <w:r>
        <w:rPr>
          <w:rFonts w:hint="eastAsia" w:ascii="宋体" w:hAnsi="宋体" w:eastAsia="宋体" w:cs="宋体"/>
          <w:color w:val="auto"/>
          <w:sz w:val="21"/>
          <w:szCs w:val="21"/>
        </w:rPr>
        <w:t>不能及时使用货物造成损失的，中标供应商承担由此所造成全部损失。验收所产生的劳务费、检验费等相关发生的全部费用均由中标供应商承担。</w:t>
      </w:r>
    </w:p>
    <w:p w14:paraId="51B263A0">
      <w:pPr>
        <w:keepNext w:val="0"/>
        <w:keepLines w:val="0"/>
        <w:pageBreakBefore w:val="0"/>
        <w:kinsoku/>
        <w:wordWrap w:val="0"/>
        <w:overflowPunct/>
        <w:topLinePunct w:val="0"/>
        <w:autoSpaceDE/>
        <w:autoSpaceDN/>
        <w:bidi w:val="0"/>
        <w:adjustRightInd/>
        <w:snapToGrid w:val="0"/>
        <w:spacing w:line="360" w:lineRule="exact"/>
        <w:ind w:left="0" w:firstLine="422" w:firstLineChars="200"/>
        <w:rPr>
          <w:rFonts w:hint="eastAsia" w:ascii="宋体" w:hAnsi="宋体" w:eastAsia="宋体" w:cs="宋体"/>
          <w:b/>
          <w:bCs/>
          <w:color w:val="auto"/>
          <w:sz w:val="21"/>
          <w:szCs w:val="21"/>
        </w:rPr>
      </w:pPr>
      <w:r>
        <w:rPr>
          <w:rFonts w:hint="eastAsia" w:ascii="宋体" w:hAnsi="宋体" w:eastAsia="宋体" w:cs="宋体"/>
          <w:b/>
          <w:bCs/>
          <w:color w:val="auto"/>
          <w:sz w:val="21"/>
          <w:szCs w:val="21"/>
        </w:rPr>
        <w:t>（八）售后服务要求：</w:t>
      </w:r>
    </w:p>
    <w:p w14:paraId="6EE9B2C3">
      <w:pPr>
        <w:keepNext w:val="0"/>
        <w:keepLines w:val="0"/>
        <w:pageBreakBefore w:val="0"/>
        <w:kinsoku/>
        <w:wordWrap w:val="0"/>
        <w:overflowPunct/>
        <w:topLinePunct w:val="0"/>
        <w:autoSpaceDE/>
        <w:autoSpaceDN/>
        <w:bidi w:val="0"/>
        <w:adjustRightInd/>
        <w:snapToGrid w:val="0"/>
        <w:spacing w:line="360" w:lineRule="exact"/>
        <w:ind w:left="0"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1、中标供应商应按照国家有关法律法规和“三包”规定以及采购文件、投标文件、合同及附件的规定，为</w:t>
      </w:r>
      <w:r>
        <w:rPr>
          <w:rFonts w:hint="eastAsia" w:ascii="宋体" w:hAnsi="宋体" w:eastAsia="宋体" w:cs="宋体"/>
          <w:color w:val="auto"/>
          <w:sz w:val="21"/>
          <w:szCs w:val="21"/>
          <w:lang w:eastAsia="zh-CN"/>
        </w:rPr>
        <w:t>采购方</w:t>
      </w:r>
      <w:r>
        <w:rPr>
          <w:rFonts w:hint="eastAsia" w:ascii="宋体" w:hAnsi="宋体" w:eastAsia="宋体" w:cs="宋体"/>
          <w:color w:val="auto"/>
          <w:sz w:val="21"/>
          <w:szCs w:val="21"/>
        </w:rPr>
        <w:t>提供售后服务。中标供应商承诺质量保证期优于国家“三包”规定的，或优于采购文件规定的，按中标供应商实际承诺执行。</w:t>
      </w:r>
    </w:p>
    <w:p w14:paraId="5FCB4F02">
      <w:pPr>
        <w:keepNext w:val="0"/>
        <w:keepLines w:val="0"/>
        <w:pageBreakBefore w:val="0"/>
        <w:kinsoku/>
        <w:wordWrap w:val="0"/>
        <w:overflowPunct/>
        <w:topLinePunct w:val="0"/>
        <w:autoSpaceDE/>
        <w:autoSpaceDN/>
        <w:bidi w:val="0"/>
        <w:adjustRightInd/>
        <w:snapToGrid w:val="0"/>
        <w:spacing w:line="360" w:lineRule="exact"/>
        <w:ind w:left="0"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中标后产品或服务由制造商（指产品生产制造商或服务实际提供人）负责质保期内的售后服务的，供应商应当在投标文件中予以明确说明，制造商提供的售后服务也应达到采购文件要求的标准，相关的售后服务费用由供应商向制造商支付，供应商可视情况在投标报价中予以考虑，</w:t>
      </w:r>
      <w:r>
        <w:rPr>
          <w:rFonts w:hint="eastAsia" w:ascii="宋体" w:hAnsi="宋体" w:eastAsia="宋体" w:cs="宋体"/>
          <w:color w:val="auto"/>
          <w:sz w:val="21"/>
          <w:szCs w:val="21"/>
          <w:lang w:eastAsia="zh-CN"/>
        </w:rPr>
        <w:t>采购方</w:t>
      </w:r>
      <w:r>
        <w:rPr>
          <w:rFonts w:hint="eastAsia" w:ascii="宋体" w:hAnsi="宋体" w:eastAsia="宋体" w:cs="宋体"/>
          <w:color w:val="auto"/>
          <w:sz w:val="21"/>
          <w:szCs w:val="21"/>
        </w:rPr>
        <w:t>不予另行支付。</w:t>
      </w:r>
    </w:p>
    <w:p w14:paraId="3EF240D6">
      <w:pPr>
        <w:keepNext w:val="0"/>
        <w:keepLines w:val="0"/>
        <w:pageBreakBefore w:val="0"/>
        <w:kinsoku/>
        <w:wordWrap w:val="0"/>
        <w:overflowPunct/>
        <w:topLinePunct w:val="0"/>
        <w:autoSpaceDE/>
        <w:autoSpaceDN/>
        <w:bidi w:val="0"/>
        <w:adjustRightInd/>
        <w:snapToGrid w:val="0"/>
        <w:spacing w:line="360" w:lineRule="exact"/>
        <w:ind w:left="0"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3、中标供应商售后服务中，维修使用的备品备件及易损件应为原厂配件，未经</w:t>
      </w:r>
      <w:r>
        <w:rPr>
          <w:rFonts w:hint="eastAsia" w:ascii="宋体" w:hAnsi="宋体" w:eastAsia="宋体" w:cs="宋体"/>
          <w:color w:val="auto"/>
          <w:sz w:val="21"/>
          <w:szCs w:val="21"/>
          <w:lang w:eastAsia="zh-CN"/>
        </w:rPr>
        <w:t>采购方</w:t>
      </w:r>
      <w:r>
        <w:rPr>
          <w:rFonts w:hint="eastAsia" w:ascii="宋体" w:hAnsi="宋体" w:eastAsia="宋体" w:cs="宋体"/>
          <w:color w:val="auto"/>
          <w:sz w:val="21"/>
          <w:szCs w:val="21"/>
        </w:rPr>
        <w:t>同意不得使用非原厂配件，质保期内维修使用的备品备件及易损件的费用，由中标供应商承担。质量保证期过后，</w:t>
      </w:r>
      <w:r>
        <w:rPr>
          <w:rFonts w:hint="eastAsia" w:ascii="宋体" w:hAnsi="宋体" w:eastAsia="宋体" w:cs="宋体"/>
          <w:color w:val="auto"/>
          <w:sz w:val="21"/>
          <w:szCs w:val="21"/>
          <w:lang w:eastAsia="zh-CN"/>
        </w:rPr>
        <w:t>采购方</w:t>
      </w:r>
      <w:r>
        <w:rPr>
          <w:rFonts w:hint="eastAsia" w:ascii="宋体" w:hAnsi="宋体" w:eastAsia="宋体" w:cs="宋体"/>
          <w:color w:val="auto"/>
          <w:sz w:val="21"/>
          <w:szCs w:val="21"/>
        </w:rPr>
        <w:t>需要继续由原中标供应商提供售后服务的，该中标供应商应以优惠价格提供售后服务，常用的、容易损坏的备品备件及易损件的优惠价格清单须在投标文件中列出。</w:t>
      </w:r>
    </w:p>
    <w:p w14:paraId="7D0327A1">
      <w:pPr>
        <w:keepNext w:val="0"/>
        <w:keepLines w:val="0"/>
        <w:pageBreakBefore w:val="0"/>
        <w:kinsoku/>
        <w:wordWrap w:val="0"/>
        <w:overflowPunct/>
        <w:topLinePunct w:val="0"/>
        <w:autoSpaceDE/>
        <w:autoSpaceDN/>
        <w:bidi w:val="0"/>
        <w:adjustRightInd/>
        <w:snapToGrid w:val="0"/>
        <w:spacing w:line="360" w:lineRule="exact"/>
        <w:ind w:left="0"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4、电话咨询</w:t>
      </w:r>
    </w:p>
    <w:p w14:paraId="476FECF4">
      <w:pPr>
        <w:keepNext w:val="0"/>
        <w:keepLines w:val="0"/>
        <w:pageBreakBefore w:val="0"/>
        <w:kinsoku/>
        <w:wordWrap w:val="0"/>
        <w:overflowPunct/>
        <w:topLinePunct w:val="0"/>
        <w:autoSpaceDE/>
        <w:autoSpaceDN/>
        <w:bidi w:val="0"/>
        <w:adjustRightInd/>
        <w:snapToGrid w:val="0"/>
        <w:spacing w:line="360" w:lineRule="exact"/>
        <w:ind w:left="0"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中标供应商应当为</w:t>
      </w:r>
      <w:r>
        <w:rPr>
          <w:rFonts w:hint="eastAsia" w:ascii="宋体" w:hAnsi="宋体" w:eastAsia="宋体" w:cs="宋体"/>
          <w:color w:val="auto"/>
          <w:sz w:val="21"/>
          <w:szCs w:val="21"/>
          <w:lang w:eastAsia="zh-CN"/>
        </w:rPr>
        <w:t>采购方</w:t>
      </w:r>
      <w:r>
        <w:rPr>
          <w:rFonts w:hint="eastAsia" w:ascii="宋体" w:hAnsi="宋体" w:eastAsia="宋体" w:cs="宋体"/>
          <w:color w:val="auto"/>
          <w:sz w:val="21"/>
          <w:szCs w:val="21"/>
        </w:rPr>
        <w:t>提供技术援助电话，解答</w:t>
      </w:r>
      <w:r>
        <w:rPr>
          <w:rFonts w:hint="eastAsia" w:ascii="宋体" w:hAnsi="宋体" w:eastAsia="宋体" w:cs="宋体"/>
          <w:color w:val="auto"/>
          <w:sz w:val="21"/>
          <w:szCs w:val="21"/>
          <w:lang w:eastAsia="zh-CN"/>
        </w:rPr>
        <w:t>采购方</w:t>
      </w:r>
      <w:r>
        <w:rPr>
          <w:rFonts w:hint="eastAsia" w:ascii="宋体" w:hAnsi="宋体" w:eastAsia="宋体" w:cs="宋体"/>
          <w:color w:val="auto"/>
          <w:sz w:val="21"/>
          <w:szCs w:val="21"/>
        </w:rPr>
        <w:t>在使用中遇到的问题，及时为</w:t>
      </w:r>
      <w:r>
        <w:rPr>
          <w:rFonts w:hint="eastAsia" w:ascii="宋体" w:hAnsi="宋体" w:eastAsia="宋体" w:cs="宋体"/>
          <w:color w:val="auto"/>
          <w:sz w:val="21"/>
          <w:szCs w:val="21"/>
          <w:lang w:eastAsia="zh-CN"/>
        </w:rPr>
        <w:t>采购方</w:t>
      </w:r>
      <w:r>
        <w:rPr>
          <w:rFonts w:hint="eastAsia" w:ascii="宋体" w:hAnsi="宋体" w:eastAsia="宋体" w:cs="宋体"/>
          <w:color w:val="auto"/>
          <w:sz w:val="21"/>
          <w:szCs w:val="21"/>
        </w:rPr>
        <w:t>提出解决问题的建议。</w:t>
      </w:r>
    </w:p>
    <w:p w14:paraId="752B2BA1">
      <w:pPr>
        <w:keepNext w:val="0"/>
        <w:keepLines w:val="0"/>
        <w:pageBreakBefore w:val="0"/>
        <w:kinsoku/>
        <w:wordWrap w:val="0"/>
        <w:overflowPunct/>
        <w:topLinePunct w:val="0"/>
        <w:autoSpaceDE/>
        <w:autoSpaceDN/>
        <w:bidi w:val="0"/>
        <w:adjustRightInd/>
        <w:snapToGrid w:val="0"/>
        <w:spacing w:line="360" w:lineRule="exact"/>
        <w:ind w:left="0"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5、配合响应</w:t>
      </w:r>
    </w:p>
    <w:p w14:paraId="6C155A74">
      <w:pPr>
        <w:keepNext w:val="0"/>
        <w:keepLines w:val="0"/>
        <w:pageBreakBefore w:val="0"/>
        <w:kinsoku/>
        <w:wordWrap w:val="0"/>
        <w:overflowPunct/>
        <w:topLinePunct w:val="0"/>
        <w:autoSpaceDE/>
        <w:autoSpaceDN/>
        <w:bidi w:val="0"/>
        <w:adjustRightInd/>
        <w:snapToGrid w:val="0"/>
        <w:spacing w:line="360" w:lineRule="exact"/>
        <w:ind w:left="0"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中标供应商须</w:t>
      </w:r>
      <w:r>
        <w:rPr>
          <w:rFonts w:hint="eastAsia" w:ascii="宋体" w:hAnsi="宋体" w:cs="宋体"/>
          <w:color w:val="auto"/>
          <w:sz w:val="21"/>
          <w:szCs w:val="21"/>
          <w:lang w:eastAsia="zh-CN"/>
        </w:rPr>
        <w:t>配备</w:t>
      </w:r>
      <w:r>
        <w:rPr>
          <w:rFonts w:hint="eastAsia" w:ascii="宋体" w:hAnsi="宋体" w:eastAsia="宋体" w:cs="宋体"/>
          <w:color w:val="auto"/>
          <w:sz w:val="21"/>
          <w:szCs w:val="21"/>
          <w:lang w:eastAsia="zh-CN"/>
        </w:rPr>
        <w:t>不少于1名专业技术人员进行包括线上和线下的</w:t>
      </w:r>
      <w:r>
        <w:rPr>
          <w:rFonts w:hint="eastAsia" w:ascii="宋体" w:hAnsi="宋体" w:eastAsia="宋体" w:cs="宋体"/>
          <w:color w:val="auto"/>
          <w:sz w:val="21"/>
          <w:szCs w:val="21"/>
          <w:lang w:val="en-US" w:eastAsia="zh-CN"/>
        </w:rPr>
        <w:t>培训服务、</w:t>
      </w:r>
      <w:r>
        <w:rPr>
          <w:rFonts w:hint="eastAsia" w:ascii="宋体" w:hAnsi="宋体" w:eastAsia="宋体" w:cs="宋体"/>
          <w:color w:val="auto"/>
          <w:sz w:val="21"/>
          <w:szCs w:val="21"/>
          <w:lang w:eastAsia="zh-CN"/>
        </w:rPr>
        <w:t>配置咨询、配置指导、协助装配工作、配件使用科普及售后服务（包含但不限于配件维修、配件调试）等工作。响应采购方</w:t>
      </w:r>
      <w:r>
        <w:rPr>
          <w:rFonts w:hint="eastAsia" w:ascii="宋体" w:hAnsi="宋体" w:eastAsia="宋体" w:cs="宋体"/>
          <w:color w:val="auto"/>
          <w:sz w:val="21"/>
          <w:szCs w:val="21"/>
        </w:rPr>
        <w:t>的相关问题咨询，不得做出损坏</w:t>
      </w:r>
      <w:r>
        <w:rPr>
          <w:rFonts w:hint="eastAsia" w:ascii="宋体" w:hAnsi="宋体" w:eastAsia="宋体" w:cs="宋体"/>
          <w:color w:val="auto"/>
          <w:sz w:val="21"/>
          <w:szCs w:val="21"/>
          <w:lang w:eastAsia="zh-CN"/>
        </w:rPr>
        <w:t>采购方</w:t>
      </w:r>
      <w:r>
        <w:rPr>
          <w:rFonts w:hint="eastAsia" w:ascii="宋体" w:hAnsi="宋体" w:eastAsia="宋体" w:cs="宋体"/>
          <w:color w:val="auto"/>
          <w:sz w:val="21"/>
          <w:szCs w:val="21"/>
        </w:rPr>
        <w:t>形象的行为。如遇到配件故障，需要更换配件的，</w:t>
      </w:r>
      <w:r>
        <w:rPr>
          <w:rFonts w:hint="eastAsia" w:ascii="宋体" w:hAnsi="宋体" w:eastAsia="宋体" w:cs="宋体"/>
          <w:color w:val="auto"/>
          <w:sz w:val="21"/>
          <w:szCs w:val="21"/>
          <w:lang w:val="en-US" w:eastAsia="zh-CN"/>
        </w:rPr>
        <w:t>10个工作日</w:t>
      </w:r>
      <w:r>
        <w:rPr>
          <w:rFonts w:hint="eastAsia" w:ascii="宋体" w:hAnsi="宋体" w:eastAsia="宋体" w:cs="宋体"/>
          <w:color w:val="auto"/>
          <w:sz w:val="21"/>
          <w:szCs w:val="21"/>
        </w:rPr>
        <w:t>内完成更换；质保配件损坏提供免费更换服务。</w:t>
      </w:r>
    </w:p>
    <w:p w14:paraId="5EA5892F">
      <w:pPr>
        <w:keepNext w:val="0"/>
        <w:keepLines w:val="0"/>
        <w:pageBreakBefore w:val="0"/>
        <w:kinsoku/>
        <w:wordWrap w:val="0"/>
        <w:overflowPunct/>
        <w:topLinePunct w:val="0"/>
        <w:autoSpaceDE/>
        <w:autoSpaceDN/>
        <w:bidi w:val="0"/>
        <w:adjustRightInd/>
        <w:snapToGrid w:val="0"/>
        <w:spacing w:line="360" w:lineRule="exact"/>
        <w:ind w:left="0"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6、技术升级</w:t>
      </w:r>
    </w:p>
    <w:p w14:paraId="144EB488">
      <w:pPr>
        <w:keepNext w:val="0"/>
        <w:keepLines w:val="0"/>
        <w:pageBreakBefore w:val="0"/>
        <w:kinsoku/>
        <w:wordWrap w:val="0"/>
        <w:overflowPunct/>
        <w:topLinePunct w:val="0"/>
        <w:autoSpaceDE/>
        <w:autoSpaceDN/>
        <w:bidi w:val="0"/>
        <w:adjustRightInd/>
        <w:snapToGrid w:val="0"/>
        <w:spacing w:line="360" w:lineRule="exact"/>
        <w:ind w:left="0"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在质保期内，如果中标供应商的产品或服务升级，中标供应商应及时通知</w:t>
      </w:r>
      <w:r>
        <w:rPr>
          <w:rFonts w:hint="eastAsia" w:ascii="宋体" w:hAnsi="宋体" w:eastAsia="宋体" w:cs="宋体"/>
          <w:color w:val="auto"/>
          <w:sz w:val="21"/>
          <w:szCs w:val="21"/>
          <w:lang w:eastAsia="zh-CN"/>
        </w:rPr>
        <w:t>采购方</w:t>
      </w:r>
      <w:r>
        <w:rPr>
          <w:rFonts w:hint="eastAsia" w:ascii="宋体" w:hAnsi="宋体" w:eastAsia="宋体" w:cs="宋体"/>
          <w:color w:val="auto"/>
          <w:sz w:val="21"/>
          <w:szCs w:val="21"/>
        </w:rPr>
        <w:t>，如</w:t>
      </w:r>
      <w:r>
        <w:rPr>
          <w:rFonts w:hint="eastAsia" w:ascii="宋体" w:hAnsi="宋体" w:eastAsia="宋体" w:cs="宋体"/>
          <w:color w:val="auto"/>
          <w:sz w:val="21"/>
          <w:szCs w:val="21"/>
          <w:lang w:eastAsia="zh-CN"/>
        </w:rPr>
        <w:t>采购方</w:t>
      </w:r>
      <w:r>
        <w:rPr>
          <w:rFonts w:hint="eastAsia" w:ascii="宋体" w:hAnsi="宋体" w:eastAsia="宋体" w:cs="宋体"/>
          <w:color w:val="auto"/>
          <w:sz w:val="21"/>
          <w:szCs w:val="21"/>
        </w:rPr>
        <w:t>有相应要求，中标供应商应对</w:t>
      </w:r>
      <w:r>
        <w:rPr>
          <w:rFonts w:hint="eastAsia" w:ascii="宋体" w:hAnsi="宋体" w:eastAsia="宋体" w:cs="宋体"/>
          <w:color w:val="auto"/>
          <w:sz w:val="21"/>
          <w:szCs w:val="21"/>
          <w:lang w:eastAsia="zh-CN"/>
        </w:rPr>
        <w:t>采购方</w:t>
      </w:r>
      <w:r>
        <w:rPr>
          <w:rFonts w:hint="eastAsia" w:ascii="宋体" w:hAnsi="宋体" w:eastAsia="宋体" w:cs="宋体"/>
          <w:color w:val="auto"/>
          <w:sz w:val="21"/>
          <w:szCs w:val="21"/>
        </w:rPr>
        <w:t>购买的产品或服务进行升级。</w:t>
      </w:r>
    </w:p>
    <w:p w14:paraId="72D72427">
      <w:pPr>
        <w:keepNext w:val="0"/>
        <w:keepLines w:val="0"/>
        <w:pageBreakBefore w:val="0"/>
        <w:kinsoku/>
        <w:wordWrap w:val="0"/>
        <w:overflowPunct/>
        <w:topLinePunct w:val="0"/>
        <w:autoSpaceDE/>
        <w:autoSpaceDN/>
        <w:bidi w:val="0"/>
        <w:adjustRightInd/>
        <w:snapToGrid w:val="0"/>
        <w:spacing w:line="360" w:lineRule="exact"/>
        <w:ind w:left="0"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7、质量保证期内的费用</w:t>
      </w:r>
    </w:p>
    <w:p w14:paraId="714087B0">
      <w:pPr>
        <w:keepNext w:val="0"/>
        <w:keepLines w:val="0"/>
        <w:pageBreakBefore w:val="0"/>
        <w:kinsoku/>
        <w:wordWrap w:val="0"/>
        <w:overflowPunct/>
        <w:topLinePunct w:val="0"/>
        <w:autoSpaceDE/>
        <w:autoSpaceDN/>
        <w:bidi w:val="0"/>
        <w:adjustRightInd/>
        <w:snapToGrid w:val="0"/>
        <w:spacing w:line="360" w:lineRule="exact"/>
        <w:ind w:left="0"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质量保证期内供应商为</w:t>
      </w:r>
      <w:r>
        <w:rPr>
          <w:rFonts w:hint="eastAsia" w:ascii="宋体" w:hAnsi="宋体" w:eastAsia="宋体" w:cs="宋体"/>
          <w:color w:val="auto"/>
          <w:sz w:val="21"/>
          <w:szCs w:val="21"/>
          <w:lang w:eastAsia="zh-CN"/>
        </w:rPr>
        <w:t>采购方</w:t>
      </w:r>
      <w:r>
        <w:rPr>
          <w:rFonts w:hint="eastAsia" w:ascii="宋体" w:hAnsi="宋体" w:eastAsia="宋体" w:cs="宋体"/>
          <w:color w:val="auto"/>
          <w:sz w:val="21"/>
          <w:szCs w:val="21"/>
        </w:rPr>
        <w:t>所提供的所有技术支持和服务费用以及上门维修、更换零部件费用均包含在投标报价中，</w:t>
      </w:r>
      <w:r>
        <w:rPr>
          <w:rFonts w:hint="eastAsia" w:ascii="宋体" w:hAnsi="宋体" w:eastAsia="宋体" w:cs="宋体"/>
          <w:color w:val="auto"/>
          <w:sz w:val="21"/>
          <w:szCs w:val="21"/>
          <w:lang w:eastAsia="zh-CN"/>
        </w:rPr>
        <w:t>采购方</w:t>
      </w:r>
      <w:r>
        <w:rPr>
          <w:rFonts w:hint="eastAsia" w:ascii="宋体" w:hAnsi="宋体" w:eastAsia="宋体" w:cs="宋体"/>
          <w:color w:val="auto"/>
          <w:sz w:val="21"/>
          <w:szCs w:val="21"/>
        </w:rPr>
        <w:t>不再另行支付。</w:t>
      </w:r>
    </w:p>
    <w:p w14:paraId="4D45F29E">
      <w:pPr>
        <w:keepNext w:val="0"/>
        <w:keepLines w:val="0"/>
        <w:pageBreakBefore w:val="0"/>
        <w:kinsoku/>
        <w:wordWrap w:val="0"/>
        <w:overflowPunct/>
        <w:topLinePunct w:val="0"/>
        <w:autoSpaceDE/>
        <w:autoSpaceDN/>
        <w:bidi w:val="0"/>
        <w:adjustRightInd/>
        <w:snapToGrid w:val="0"/>
        <w:spacing w:line="360" w:lineRule="exact"/>
        <w:ind w:left="0"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8、质保期过后的服务要求</w:t>
      </w:r>
    </w:p>
    <w:p w14:paraId="52716CFD">
      <w:pPr>
        <w:keepNext w:val="0"/>
        <w:keepLines w:val="0"/>
        <w:pageBreakBefore w:val="0"/>
        <w:kinsoku/>
        <w:wordWrap w:val="0"/>
        <w:overflowPunct/>
        <w:topLinePunct w:val="0"/>
        <w:autoSpaceDE/>
        <w:autoSpaceDN/>
        <w:bidi w:val="0"/>
        <w:adjustRightInd/>
        <w:snapToGrid w:val="0"/>
        <w:spacing w:line="360" w:lineRule="exact"/>
        <w:ind w:left="0"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电话咨询：产品质量保证期过后，中标供应商应当为</w:t>
      </w:r>
      <w:r>
        <w:rPr>
          <w:rFonts w:hint="eastAsia" w:ascii="宋体" w:hAnsi="宋体" w:eastAsia="宋体" w:cs="宋体"/>
          <w:color w:val="auto"/>
          <w:sz w:val="21"/>
          <w:szCs w:val="21"/>
          <w:lang w:eastAsia="zh-CN"/>
        </w:rPr>
        <w:t>采购方</w:t>
      </w:r>
      <w:r>
        <w:rPr>
          <w:rFonts w:hint="eastAsia" w:ascii="宋体" w:hAnsi="宋体" w:eastAsia="宋体" w:cs="宋体"/>
          <w:color w:val="auto"/>
          <w:sz w:val="21"/>
          <w:szCs w:val="21"/>
        </w:rPr>
        <w:t>提供技术援助电话，解答</w:t>
      </w:r>
      <w:r>
        <w:rPr>
          <w:rFonts w:hint="eastAsia" w:ascii="宋体" w:hAnsi="宋体" w:eastAsia="宋体" w:cs="宋体"/>
          <w:color w:val="auto"/>
          <w:sz w:val="21"/>
          <w:szCs w:val="21"/>
          <w:lang w:eastAsia="zh-CN"/>
        </w:rPr>
        <w:t>采购方</w:t>
      </w:r>
      <w:r>
        <w:rPr>
          <w:rFonts w:hint="eastAsia" w:ascii="宋体" w:hAnsi="宋体" w:eastAsia="宋体" w:cs="宋体"/>
          <w:color w:val="auto"/>
          <w:sz w:val="21"/>
          <w:szCs w:val="21"/>
        </w:rPr>
        <w:t>在使用中遇到的问题，及时为</w:t>
      </w:r>
      <w:r>
        <w:rPr>
          <w:rFonts w:hint="eastAsia" w:ascii="宋体" w:hAnsi="宋体" w:eastAsia="宋体" w:cs="宋体"/>
          <w:color w:val="auto"/>
          <w:sz w:val="21"/>
          <w:szCs w:val="21"/>
          <w:lang w:eastAsia="zh-CN"/>
        </w:rPr>
        <w:t>采购方</w:t>
      </w:r>
      <w:r>
        <w:rPr>
          <w:rFonts w:hint="eastAsia" w:ascii="宋体" w:hAnsi="宋体" w:eastAsia="宋体" w:cs="宋体"/>
          <w:color w:val="auto"/>
          <w:sz w:val="21"/>
          <w:szCs w:val="21"/>
        </w:rPr>
        <w:t>提出解决问题的建议，并不予收费。</w:t>
      </w:r>
    </w:p>
    <w:p w14:paraId="25129773">
      <w:pPr>
        <w:keepNext w:val="0"/>
        <w:keepLines w:val="0"/>
        <w:pageBreakBefore w:val="0"/>
        <w:kinsoku/>
        <w:wordWrap w:val="0"/>
        <w:overflowPunct/>
        <w:topLinePunct w:val="0"/>
        <w:autoSpaceDE/>
        <w:autoSpaceDN/>
        <w:bidi w:val="0"/>
        <w:adjustRightInd/>
        <w:snapToGrid w:val="0"/>
        <w:spacing w:line="360" w:lineRule="exact"/>
        <w:ind w:left="0"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9、培训</w:t>
      </w:r>
    </w:p>
    <w:p w14:paraId="27ECDECA">
      <w:pPr>
        <w:keepNext w:val="0"/>
        <w:keepLines w:val="0"/>
        <w:pageBreakBefore w:val="0"/>
        <w:kinsoku/>
        <w:wordWrap w:val="0"/>
        <w:overflowPunct/>
        <w:topLinePunct w:val="0"/>
        <w:autoSpaceDE/>
        <w:autoSpaceDN/>
        <w:bidi w:val="0"/>
        <w:adjustRightInd/>
        <w:snapToGrid w:val="0"/>
        <w:spacing w:line="360" w:lineRule="exact"/>
        <w:ind w:left="0"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供应商对其提供产品或服务的使用和操作应尽培训义务。供应商应提供对</w:t>
      </w:r>
      <w:r>
        <w:rPr>
          <w:rFonts w:hint="eastAsia" w:ascii="宋体" w:hAnsi="宋体" w:eastAsia="宋体" w:cs="宋体"/>
          <w:color w:val="auto"/>
          <w:sz w:val="21"/>
          <w:szCs w:val="21"/>
          <w:lang w:eastAsia="zh-CN"/>
        </w:rPr>
        <w:t>采购方</w:t>
      </w:r>
      <w:r>
        <w:rPr>
          <w:rFonts w:hint="eastAsia" w:ascii="宋体" w:hAnsi="宋体" w:eastAsia="宋体" w:cs="宋体"/>
          <w:color w:val="auto"/>
          <w:sz w:val="21"/>
          <w:szCs w:val="21"/>
        </w:rPr>
        <w:t>的基本培训，使</w:t>
      </w:r>
      <w:r>
        <w:rPr>
          <w:rFonts w:hint="eastAsia" w:ascii="宋体" w:hAnsi="宋体" w:eastAsia="宋体" w:cs="宋体"/>
          <w:color w:val="auto"/>
          <w:sz w:val="21"/>
          <w:szCs w:val="21"/>
          <w:lang w:eastAsia="zh-CN"/>
        </w:rPr>
        <w:t>采购方</w:t>
      </w:r>
      <w:r>
        <w:rPr>
          <w:rFonts w:hint="eastAsia" w:ascii="宋体" w:hAnsi="宋体" w:eastAsia="宋体" w:cs="宋体"/>
          <w:color w:val="auto"/>
          <w:sz w:val="21"/>
          <w:szCs w:val="21"/>
        </w:rPr>
        <w:t>使用人员熟练掌握所培训内容，熟练掌握全部功能，培训的相关费用包括在投标报价中，</w:t>
      </w:r>
      <w:r>
        <w:rPr>
          <w:rFonts w:hint="eastAsia" w:ascii="宋体" w:hAnsi="宋体" w:eastAsia="宋体" w:cs="宋体"/>
          <w:color w:val="auto"/>
          <w:sz w:val="21"/>
          <w:szCs w:val="21"/>
          <w:lang w:eastAsia="zh-CN"/>
        </w:rPr>
        <w:t>采购方</w:t>
      </w:r>
      <w:r>
        <w:rPr>
          <w:rFonts w:hint="eastAsia" w:ascii="宋体" w:hAnsi="宋体" w:eastAsia="宋体" w:cs="宋体"/>
          <w:color w:val="auto"/>
          <w:sz w:val="21"/>
          <w:szCs w:val="21"/>
        </w:rPr>
        <w:t>不再另行支付。</w:t>
      </w:r>
    </w:p>
    <w:p w14:paraId="5ECFE51A">
      <w:pPr>
        <w:keepNext w:val="0"/>
        <w:keepLines w:val="0"/>
        <w:pageBreakBefore w:val="0"/>
        <w:kinsoku/>
        <w:wordWrap w:val="0"/>
        <w:overflowPunct/>
        <w:topLinePunct w:val="0"/>
        <w:autoSpaceDE/>
        <w:autoSpaceDN/>
        <w:bidi w:val="0"/>
        <w:adjustRightInd/>
        <w:spacing w:line="360" w:lineRule="exact"/>
        <w:ind w:left="0"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10、中标供应商须免费提供展柜，根据</w:t>
      </w:r>
      <w:r>
        <w:rPr>
          <w:rFonts w:hint="eastAsia" w:ascii="宋体" w:hAnsi="宋体" w:eastAsia="宋体" w:cs="宋体"/>
          <w:color w:val="auto"/>
          <w:sz w:val="21"/>
          <w:szCs w:val="21"/>
          <w:lang w:eastAsia="zh-CN"/>
        </w:rPr>
        <w:t>采购方</w:t>
      </w:r>
      <w:r>
        <w:rPr>
          <w:rFonts w:hint="eastAsia" w:ascii="宋体" w:hAnsi="宋体" w:eastAsia="宋体" w:cs="宋体"/>
          <w:color w:val="auto"/>
          <w:sz w:val="21"/>
          <w:szCs w:val="21"/>
        </w:rPr>
        <w:t>要求陈列不同款式配件及成品样品，以便患者参考择选。陈列的配件及成品样品的品牌、款式、质量须与成品的保持一致。如发现成品与样品不一致，由中标供应商免费重新更换。</w:t>
      </w:r>
    </w:p>
    <w:p w14:paraId="77DA8878">
      <w:pPr>
        <w:pStyle w:val="6"/>
        <w:keepNext w:val="0"/>
        <w:keepLines w:val="0"/>
        <w:pageBreakBefore w:val="0"/>
        <w:kinsoku/>
        <w:wordWrap w:val="0"/>
        <w:overflowPunct/>
        <w:topLinePunct w:val="0"/>
        <w:autoSpaceDE/>
        <w:autoSpaceDN/>
        <w:bidi w:val="0"/>
        <w:adjustRightInd/>
        <w:spacing w:line="360" w:lineRule="exact"/>
        <w:ind w:left="0" w:firstLine="422" w:firstLineChars="200"/>
        <w:rPr>
          <w:rFonts w:hint="eastAsia" w:ascii="宋体" w:hAnsi="宋体" w:eastAsia="宋体" w:cs="宋体"/>
          <w:b/>
          <w:bCs/>
          <w:color w:val="auto"/>
          <w:sz w:val="21"/>
          <w:szCs w:val="21"/>
        </w:rPr>
      </w:pPr>
      <w:r>
        <w:rPr>
          <w:rFonts w:hint="eastAsia" w:ascii="宋体" w:hAnsi="宋体" w:eastAsia="宋体" w:cs="宋体"/>
          <w:b/>
          <w:bCs/>
          <w:color w:val="auto"/>
          <w:sz w:val="21"/>
          <w:szCs w:val="21"/>
        </w:rPr>
        <w:t>（九）供应商能力要求：</w:t>
      </w:r>
    </w:p>
    <w:p w14:paraId="7E7118C2">
      <w:pPr>
        <w:pStyle w:val="6"/>
        <w:keepNext w:val="0"/>
        <w:keepLines w:val="0"/>
        <w:pageBreakBefore w:val="0"/>
        <w:kinsoku/>
        <w:wordWrap w:val="0"/>
        <w:overflowPunct/>
        <w:topLinePunct w:val="0"/>
        <w:autoSpaceDE/>
        <w:autoSpaceDN/>
        <w:bidi w:val="0"/>
        <w:adjustRightInd/>
        <w:spacing w:line="360" w:lineRule="exact"/>
        <w:ind w:left="0"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1、投标人应具备辅助类产品等的供货能力，并具备提供专业服务技术</w:t>
      </w:r>
      <w:r>
        <w:rPr>
          <w:rFonts w:hint="eastAsia" w:ascii="宋体" w:hAnsi="宋体" w:eastAsia="宋体" w:cs="宋体"/>
          <w:color w:val="auto"/>
          <w:sz w:val="21"/>
          <w:szCs w:val="21"/>
          <w:lang w:val="en-US" w:eastAsia="zh-CN"/>
        </w:rPr>
        <w:t>和线下培训的</w:t>
      </w:r>
      <w:r>
        <w:rPr>
          <w:rFonts w:hint="eastAsia" w:ascii="宋体" w:hAnsi="宋体" w:eastAsia="宋体" w:cs="宋体"/>
          <w:color w:val="auto"/>
          <w:sz w:val="21"/>
          <w:szCs w:val="21"/>
        </w:rPr>
        <w:t>能力。</w:t>
      </w:r>
    </w:p>
    <w:p w14:paraId="6ECC4060">
      <w:pPr>
        <w:keepNext w:val="0"/>
        <w:keepLines w:val="0"/>
        <w:pageBreakBefore w:val="0"/>
        <w:kinsoku/>
        <w:wordWrap w:val="0"/>
        <w:overflowPunct/>
        <w:topLinePunct w:val="0"/>
        <w:autoSpaceDE/>
        <w:autoSpaceDN/>
        <w:bidi w:val="0"/>
        <w:adjustRightInd/>
        <w:spacing w:line="360" w:lineRule="exact"/>
        <w:ind w:left="0"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2、产品款式</w:t>
      </w:r>
      <w:r>
        <w:rPr>
          <w:rFonts w:hint="eastAsia" w:ascii="宋体" w:hAnsi="宋体" w:eastAsia="宋体" w:cs="宋体"/>
          <w:color w:val="auto"/>
          <w:sz w:val="21"/>
          <w:szCs w:val="21"/>
          <w:lang w:val="en-US" w:eastAsia="zh-CN"/>
        </w:rPr>
        <w:t>按中标目录</w:t>
      </w:r>
      <w:r>
        <w:rPr>
          <w:rFonts w:hint="eastAsia" w:ascii="宋体" w:hAnsi="宋体" w:eastAsia="宋体" w:cs="宋体"/>
          <w:color w:val="auto"/>
          <w:sz w:val="21"/>
          <w:szCs w:val="21"/>
        </w:rPr>
        <w:t>。投标时根据采购需求的内容，提供投标人合作的厂家清单及各厂家的同类产品零售价格表，零售价格最高不得高于</w:t>
      </w:r>
      <w:r>
        <w:rPr>
          <w:rFonts w:hint="eastAsia" w:ascii="宋体" w:hAnsi="宋体" w:eastAsia="宋体" w:cs="宋体"/>
          <w:color w:val="auto"/>
          <w:sz w:val="21"/>
          <w:szCs w:val="21"/>
          <w:lang w:eastAsia="zh-CN"/>
        </w:rPr>
        <w:t>采购方</w:t>
      </w:r>
      <w:r>
        <w:rPr>
          <w:rFonts w:hint="eastAsia" w:ascii="宋体" w:hAnsi="宋体" w:eastAsia="宋体" w:cs="宋体"/>
          <w:color w:val="auto"/>
          <w:sz w:val="21"/>
          <w:szCs w:val="21"/>
        </w:rPr>
        <w:t>要求的最高限价且不得高于</w:t>
      </w:r>
      <w:r>
        <w:rPr>
          <w:rFonts w:hint="eastAsia" w:ascii="宋体" w:hAnsi="宋体" w:eastAsia="宋体" w:cs="宋体"/>
          <w:color w:val="auto"/>
          <w:sz w:val="21"/>
          <w:szCs w:val="21"/>
          <w:lang w:val="en-US" w:eastAsia="zh-CN"/>
        </w:rPr>
        <w:t>广西人社《</w:t>
      </w:r>
      <w:r>
        <w:rPr>
          <w:rFonts w:hint="eastAsia" w:ascii="宋体" w:hAnsi="宋体" w:eastAsia="宋体" w:cs="宋体"/>
          <w:color w:val="auto"/>
          <w:sz w:val="21"/>
          <w:szCs w:val="21"/>
        </w:rPr>
        <w:t>工伤职工配置辅助器具项目及费用最高支付限额</w:t>
      </w:r>
      <w:r>
        <w:rPr>
          <w:rFonts w:hint="eastAsia" w:ascii="宋体" w:hAnsi="宋体" w:eastAsia="宋体" w:cs="宋体"/>
          <w:color w:val="auto"/>
          <w:sz w:val="21"/>
          <w:szCs w:val="21"/>
          <w:lang w:eastAsia="zh-CN"/>
        </w:rPr>
        <w:t>》（见附件）</w:t>
      </w:r>
      <w:r>
        <w:rPr>
          <w:rFonts w:hint="eastAsia" w:ascii="宋体" w:hAnsi="宋体" w:eastAsia="宋体" w:cs="宋体"/>
          <w:color w:val="auto"/>
          <w:sz w:val="21"/>
          <w:szCs w:val="21"/>
        </w:rPr>
        <w:t>。投标人所列的清单及零售价格将作为中标后合同履约执行的依据，同一厂家的产品结算时价格不得高于投标时的零售价及市场价。</w:t>
      </w:r>
    </w:p>
    <w:p w14:paraId="65BA7B27">
      <w:pPr>
        <w:keepNext w:val="0"/>
        <w:keepLines w:val="0"/>
        <w:pageBreakBefore w:val="0"/>
        <w:kinsoku/>
        <w:wordWrap w:val="0"/>
        <w:overflowPunct/>
        <w:topLinePunct w:val="0"/>
        <w:autoSpaceDE/>
        <w:autoSpaceDN/>
        <w:bidi w:val="0"/>
        <w:adjustRightInd/>
        <w:spacing w:line="360" w:lineRule="exact"/>
        <w:ind w:left="0"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投标产品的价格包含产品的产品制作、加工成本、配送、运输、人工、提供驻场服务的成本（含驻场人员薪资、咨询服务、配置指导服务、配件免费售后、协助相关宣传工作及健康科普）、利润、所有税费等。</w:t>
      </w:r>
    </w:p>
    <w:p w14:paraId="4E04889E">
      <w:pPr>
        <w:keepNext w:val="0"/>
        <w:keepLines w:val="0"/>
        <w:pageBreakBefore w:val="0"/>
        <w:widowControl/>
        <w:kinsoku/>
        <w:wordWrap w:val="0"/>
        <w:overflowPunct/>
        <w:topLinePunct w:val="0"/>
        <w:autoSpaceDE/>
        <w:autoSpaceDN/>
        <w:bidi w:val="0"/>
        <w:adjustRightInd/>
        <w:snapToGrid w:val="0"/>
        <w:spacing w:line="360" w:lineRule="exact"/>
        <w:ind w:left="0" w:firstLine="422" w:firstLineChars="200"/>
        <w:textAlignment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（十）包装和运输要求</w:t>
      </w:r>
    </w:p>
    <w:p w14:paraId="4C1880E3">
      <w:pPr>
        <w:keepNext w:val="0"/>
        <w:keepLines w:val="0"/>
        <w:pageBreakBefore w:val="0"/>
        <w:kinsoku/>
        <w:wordWrap w:val="0"/>
        <w:overflowPunct/>
        <w:topLinePunct w:val="0"/>
        <w:autoSpaceDE/>
        <w:autoSpaceDN/>
        <w:bidi w:val="0"/>
        <w:adjustRightInd/>
        <w:spacing w:line="360" w:lineRule="exact"/>
        <w:ind w:left="0"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根据《财政部等三部门联合印发商品包装和快递包装政府采购需求标准（试行）》财办库【2020】123号文规定，若投标产品使用塑料、纸质、木质等包装材料时应满足《商品包装政府采购需求标准（试行）》要求，若投标产品需要快递包装，快递封装材料应满足《快递包装政府采购需求标准（试行）》要求。</w:t>
      </w:r>
    </w:p>
    <w:p w14:paraId="6AEB1DC4">
      <w:pPr>
        <w:keepNext w:val="0"/>
        <w:keepLines w:val="0"/>
        <w:pageBreakBefore w:val="0"/>
        <w:widowControl/>
        <w:numPr>
          <w:ilvl w:val="-1"/>
          <w:numId w:val="0"/>
        </w:numPr>
        <w:kinsoku/>
        <w:wordWrap w:val="0"/>
        <w:overflowPunct/>
        <w:topLinePunct w:val="0"/>
        <w:autoSpaceDE/>
        <w:autoSpaceDN/>
        <w:bidi w:val="0"/>
        <w:adjustRightInd/>
        <w:snapToGrid w:val="0"/>
        <w:spacing w:line="360" w:lineRule="exact"/>
        <w:ind w:left="420" w:leftChars="200" w:firstLine="0" w:firstLineChars="0"/>
        <w:textAlignment w:val="center"/>
        <w:rPr>
          <w:rFonts w:hint="eastAsia" w:ascii="宋体" w:hAnsi="宋体" w:eastAsia="宋体" w:cs="宋体"/>
          <w:b/>
          <w:bCs/>
          <w:color w:val="auto"/>
          <w:sz w:val="21"/>
          <w:szCs w:val="21"/>
        </w:rPr>
      </w:pPr>
      <w:r>
        <w:rPr>
          <w:rFonts w:hint="eastAsia" w:ascii="宋体" w:hAnsi="宋体" w:cs="宋体"/>
          <w:b/>
          <w:bCs/>
          <w:color w:val="auto"/>
          <w:sz w:val="21"/>
          <w:szCs w:val="21"/>
          <w:lang w:eastAsia="zh-CN"/>
        </w:rPr>
        <w:t>（十一）</w:t>
      </w:r>
      <w:r>
        <w:rPr>
          <w:rFonts w:hint="eastAsia" w:ascii="宋体" w:hAnsi="宋体" w:eastAsia="宋体" w:cs="宋体"/>
          <w:b/>
          <w:bCs/>
          <w:color w:val="auto"/>
          <w:sz w:val="21"/>
          <w:szCs w:val="21"/>
        </w:rPr>
        <w:t>其他要求：</w:t>
      </w:r>
    </w:p>
    <w:p w14:paraId="4DDC77D3">
      <w:pPr>
        <w:keepNext w:val="0"/>
        <w:keepLines w:val="0"/>
        <w:pageBreakBefore w:val="0"/>
        <w:widowControl/>
        <w:kinsoku/>
        <w:wordWrap w:val="0"/>
        <w:overflowPunct/>
        <w:topLinePunct w:val="0"/>
        <w:autoSpaceDE/>
        <w:autoSpaceDN/>
        <w:bidi w:val="0"/>
        <w:adjustRightInd/>
        <w:snapToGrid w:val="0"/>
        <w:spacing w:line="360" w:lineRule="exact"/>
        <w:ind w:left="0" w:firstLine="420" w:firstLineChars="20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1、其他未尽事宜由</w:t>
      </w:r>
      <w:r>
        <w:rPr>
          <w:rFonts w:hint="eastAsia" w:ascii="宋体" w:hAnsi="宋体" w:eastAsia="宋体" w:cs="宋体"/>
          <w:color w:val="auto"/>
          <w:sz w:val="21"/>
          <w:szCs w:val="21"/>
          <w:lang w:eastAsia="zh-CN"/>
        </w:rPr>
        <w:t>采购方</w:t>
      </w:r>
      <w:r>
        <w:rPr>
          <w:rFonts w:hint="eastAsia" w:ascii="宋体" w:hAnsi="宋体" w:eastAsia="宋体" w:cs="宋体"/>
          <w:color w:val="auto"/>
          <w:sz w:val="21"/>
          <w:szCs w:val="21"/>
        </w:rPr>
        <w:t>和</w:t>
      </w:r>
      <w:r>
        <w:rPr>
          <w:rFonts w:hint="eastAsia" w:ascii="宋体" w:hAnsi="宋体" w:eastAsia="宋体" w:cs="宋体"/>
          <w:color w:val="auto"/>
          <w:sz w:val="21"/>
          <w:szCs w:val="21"/>
          <w:lang w:eastAsia="zh-CN"/>
        </w:rPr>
        <w:t>中标方</w:t>
      </w:r>
      <w:r>
        <w:rPr>
          <w:rFonts w:hint="eastAsia" w:ascii="宋体" w:hAnsi="宋体" w:eastAsia="宋体" w:cs="宋体"/>
          <w:color w:val="auto"/>
          <w:sz w:val="21"/>
          <w:szCs w:val="21"/>
        </w:rPr>
        <w:t>在采购合同中详细约定。</w:t>
      </w:r>
    </w:p>
    <w:p w14:paraId="034C1FB1">
      <w:pPr>
        <w:keepNext w:val="0"/>
        <w:keepLines w:val="0"/>
        <w:pageBreakBefore w:val="0"/>
        <w:widowControl/>
        <w:kinsoku/>
        <w:wordWrap w:val="0"/>
        <w:overflowPunct/>
        <w:topLinePunct w:val="0"/>
        <w:autoSpaceDE/>
        <w:autoSpaceDN/>
        <w:bidi w:val="0"/>
        <w:adjustRightInd/>
        <w:snapToGrid w:val="0"/>
        <w:spacing w:line="360" w:lineRule="exact"/>
        <w:ind w:left="0" w:firstLine="420" w:firstLineChars="20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2、投标供应商</w:t>
      </w:r>
      <w:r>
        <w:rPr>
          <w:rFonts w:hint="eastAsia" w:ascii="宋体" w:hAnsi="宋体" w:eastAsia="宋体" w:cs="宋体"/>
          <w:color w:val="auto"/>
          <w:sz w:val="21"/>
          <w:szCs w:val="21"/>
          <w:lang w:val="en-US" w:eastAsia="zh-CN"/>
        </w:rPr>
        <w:t>根据采购方产品需求</w:t>
      </w:r>
      <w:r>
        <w:rPr>
          <w:rFonts w:hint="eastAsia" w:ascii="宋体" w:hAnsi="宋体" w:eastAsia="宋体" w:cs="宋体"/>
          <w:color w:val="auto"/>
          <w:sz w:val="21"/>
          <w:szCs w:val="21"/>
        </w:rPr>
        <w:t>作出真实、有效的响应和承诺。所提供的产品必须为原装正品的、全新的、完好无破损、且为未开箱状态、符合有关质量标准的产品；配件到货安装前，</w:t>
      </w:r>
      <w:r>
        <w:rPr>
          <w:rFonts w:hint="eastAsia" w:ascii="宋体" w:hAnsi="宋体" w:eastAsia="宋体" w:cs="宋体"/>
          <w:color w:val="auto"/>
          <w:sz w:val="21"/>
          <w:szCs w:val="21"/>
          <w:lang w:eastAsia="zh-CN"/>
        </w:rPr>
        <w:t>采购方</w:t>
      </w:r>
      <w:r>
        <w:rPr>
          <w:rFonts w:hint="eastAsia" w:ascii="宋体" w:hAnsi="宋体" w:eastAsia="宋体" w:cs="宋体"/>
          <w:color w:val="auto"/>
          <w:sz w:val="21"/>
          <w:szCs w:val="21"/>
        </w:rPr>
        <w:t>现场根据招标文件要求及投标文件承诺逐条对应进行核验，核验不合格的，</w:t>
      </w:r>
      <w:r>
        <w:rPr>
          <w:rFonts w:hint="eastAsia" w:ascii="宋体" w:hAnsi="宋体" w:eastAsia="宋体" w:cs="宋体"/>
          <w:color w:val="auto"/>
          <w:sz w:val="21"/>
          <w:szCs w:val="21"/>
          <w:lang w:eastAsia="zh-CN"/>
        </w:rPr>
        <w:t>采购方</w:t>
      </w:r>
      <w:r>
        <w:rPr>
          <w:rFonts w:hint="eastAsia" w:ascii="宋体" w:hAnsi="宋体" w:eastAsia="宋体" w:cs="宋体"/>
          <w:color w:val="auto"/>
          <w:sz w:val="21"/>
          <w:szCs w:val="21"/>
        </w:rPr>
        <w:t>有权终止合同执行并全部退货，同时报相关监督管理部门处理，由此造成</w:t>
      </w:r>
      <w:r>
        <w:rPr>
          <w:rFonts w:hint="eastAsia" w:ascii="宋体" w:hAnsi="宋体" w:eastAsia="宋体" w:cs="宋体"/>
          <w:color w:val="auto"/>
          <w:sz w:val="21"/>
          <w:szCs w:val="21"/>
          <w:lang w:eastAsia="zh-CN"/>
        </w:rPr>
        <w:t>采购方</w:t>
      </w:r>
      <w:r>
        <w:rPr>
          <w:rFonts w:hint="eastAsia" w:ascii="宋体" w:hAnsi="宋体" w:eastAsia="宋体" w:cs="宋体"/>
          <w:color w:val="auto"/>
          <w:sz w:val="21"/>
          <w:szCs w:val="21"/>
        </w:rPr>
        <w:t>经济损失的由</w:t>
      </w:r>
      <w:r>
        <w:rPr>
          <w:rFonts w:hint="eastAsia" w:ascii="宋体" w:hAnsi="宋体" w:eastAsia="宋体" w:cs="宋体"/>
          <w:color w:val="auto"/>
          <w:sz w:val="21"/>
          <w:szCs w:val="21"/>
          <w:lang w:eastAsia="zh-CN"/>
        </w:rPr>
        <w:t>中标方</w:t>
      </w:r>
      <w:r>
        <w:rPr>
          <w:rFonts w:hint="eastAsia" w:ascii="宋体" w:hAnsi="宋体" w:eastAsia="宋体" w:cs="宋体"/>
          <w:color w:val="auto"/>
          <w:sz w:val="21"/>
          <w:szCs w:val="21"/>
        </w:rPr>
        <w:t>负责承担全部赔偿责任。</w:t>
      </w:r>
    </w:p>
    <w:p w14:paraId="4B22CA4B">
      <w:pPr>
        <w:keepNext w:val="0"/>
        <w:keepLines w:val="0"/>
        <w:pageBreakBefore w:val="0"/>
        <w:widowControl/>
        <w:kinsoku/>
        <w:wordWrap w:val="0"/>
        <w:overflowPunct/>
        <w:topLinePunct w:val="0"/>
        <w:autoSpaceDE/>
        <w:autoSpaceDN/>
        <w:bidi w:val="0"/>
        <w:adjustRightInd/>
        <w:snapToGrid w:val="0"/>
        <w:spacing w:line="360" w:lineRule="exact"/>
        <w:ind w:left="0" w:firstLine="420" w:firstLineChars="20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3、各类货品无具体采购数量，增加或减少以实际采购数量为准,但结算金额不能超过合同总金额，投标人应考虑并自行承担采购实际数量变动的风险。</w:t>
      </w:r>
    </w:p>
    <w:p w14:paraId="3CB18FF3">
      <w:pPr>
        <w:pStyle w:val="6"/>
        <w:keepNext w:val="0"/>
        <w:keepLines w:val="0"/>
        <w:pageBreakBefore w:val="0"/>
        <w:kinsoku/>
        <w:wordWrap w:val="0"/>
        <w:overflowPunct/>
        <w:topLinePunct w:val="0"/>
        <w:autoSpaceDE/>
        <w:autoSpaceDN/>
        <w:bidi w:val="0"/>
        <w:adjustRightInd/>
        <w:spacing w:line="360" w:lineRule="exact"/>
        <w:ind w:left="0"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4、如因国家政策发生变化或因不可抗力导致本项目无法继续履行合同的，</w:t>
      </w:r>
      <w:r>
        <w:rPr>
          <w:rFonts w:hint="eastAsia" w:ascii="宋体" w:hAnsi="宋体" w:eastAsia="宋体" w:cs="宋体"/>
          <w:color w:val="auto"/>
          <w:sz w:val="21"/>
          <w:szCs w:val="21"/>
          <w:lang w:eastAsia="zh-CN"/>
        </w:rPr>
        <w:t>采购方</w:t>
      </w:r>
      <w:r>
        <w:rPr>
          <w:rFonts w:hint="eastAsia" w:ascii="宋体" w:hAnsi="宋体" w:eastAsia="宋体" w:cs="宋体"/>
          <w:color w:val="auto"/>
          <w:sz w:val="21"/>
          <w:szCs w:val="21"/>
        </w:rPr>
        <w:t>有权提前终止本合同。</w:t>
      </w:r>
    </w:p>
    <w:bookmarkEnd w:id="0"/>
    <w:p w14:paraId="6299EFFF">
      <w:pPr>
        <w:pStyle w:val="6"/>
        <w:keepNext w:val="0"/>
        <w:keepLines w:val="0"/>
        <w:pageBreakBefore w:val="0"/>
        <w:kinsoku/>
        <w:wordWrap w:val="0"/>
        <w:overflowPunct/>
        <w:topLinePunct w:val="0"/>
        <w:autoSpaceDE/>
        <w:autoSpaceDN/>
        <w:bidi w:val="0"/>
        <w:adjustRightInd/>
        <w:spacing w:line="360" w:lineRule="exact"/>
        <w:ind w:left="0" w:firstLine="420" w:firstLineChars="200"/>
        <w:rPr>
          <w:rFonts w:hint="eastAsia" w:ascii="宋体" w:hAnsi="宋体" w:eastAsia="宋体" w:cs="宋体"/>
          <w:color w:val="auto"/>
          <w:sz w:val="21"/>
          <w:szCs w:val="21"/>
        </w:rPr>
      </w:pPr>
    </w:p>
    <w:p w14:paraId="2EFC9053">
      <w:pPr>
        <w:pStyle w:val="6"/>
        <w:keepNext w:val="0"/>
        <w:keepLines w:val="0"/>
        <w:pageBreakBefore w:val="0"/>
        <w:kinsoku/>
        <w:wordWrap w:val="0"/>
        <w:overflowPunct/>
        <w:topLinePunct w:val="0"/>
        <w:autoSpaceDE/>
        <w:autoSpaceDN/>
        <w:bidi w:val="0"/>
        <w:adjustRightInd/>
        <w:spacing w:line="360" w:lineRule="exact"/>
        <w:ind w:left="0" w:firstLine="420" w:firstLineChars="200"/>
        <w:rPr>
          <w:rFonts w:hint="eastAsia" w:ascii="宋体" w:hAnsi="宋体" w:eastAsia="宋体" w:cs="宋体"/>
          <w:color w:val="auto"/>
          <w:sz w:val="21"/>
          <w:szCs w:val="21"/>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ingFang SC">
    <w:altName w:val="宋体"/>
    <w:panose1 w:val="00000000000000000000"/>
    <w:charset w:val="86"/>
    <w:family w:val="swiss"/>
    <w:pitch w:val="default"/>
    <w:sig w:usb0="00000000" w:usb1="00000000" w:usb2="00000017"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singleLevel"/>
    <w:tmpl w:val="0053208E"/>
    <w:lvl w:ilvl="0" w:tentative="0">
      <w:start w:val="2"/>
      <w:numFmt w:val="chineseCounting"/>
      <w:suff w:val="nothing"/>
      <w:lvlText w:val="%1、"/>
      <w:lvlJc w:val="left"/>
      <w:pPr>
        <w:ind w:left="-111"/>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17AA"/>
    <w:rsid w:val="001817AA"/>
    <w:rsid w:val="006F0231"/>
    <w:rsid w:val="00CA6B74"/>
    <w:rsid w:val="0176597C"/>
    <w:rsid w:val="030A24FF"/>
    <w:rsid w:val="032E60EB"/>
    <w:rsid w:val="036118B7"/>
    <w:rsid w:val="06233BF8"/>
    <w:rsid w:val="088A2ED0"/>
    <w:rsid w:val="0F4E2A81"/>
    <w:rsid w:val="0F750B1D"/>
    <w:rsid w:val="123300B6"/>
    <w:rsid w:val="17306175"/>
    <w:rsid w:val="175661A3"/>
    <w:rsid w:val="185652D7"/>
    <w:rsid w:val="19251A7E"/>
    <w:rsid w:val="1A7806FD"/>
    <w:rsid w:val="1B3647CB"/>
    <w:rsid w:val="1DF60BCE"/>
    <w:rsid w:val="1FC45EAE"/>
    <w:rsid w:val="205767AA"/>
    <w:rsid w:val="22115B80"/>
    <w:rsid w:val="22D749B9"/>
    <w:rsid w:val="23536501"/>
    <w:rsid w:val="26684E7C"/>
    <w:rsid w:val="26D43F45"/>
    <w:rsid w:val="273B4BEE"/>
    <w:rsid w:val="2B394179"/>
    <w:rsid w:val="2CD5161C"/>
    <w:rsid w:val="2DE50F46"/>
    <w:rsid w:val="302D65CA"/>
    <w:rsid w:val="315A40C3"/>
    <w:rsid w:val="338F3868"/>
    <w:rsid w:val="350607E9"/>
    <w:rsid w:val="357E1B2D"/>
    <w:rsid w:val="36CE1162"/>
    <w:rsid w:val="3AE3204D"/>
    <w:rsid w:val="3BB26C93"/>
    <w:rsid w:val="3C7D7C99"/>
    <w:rsid w:val="3C835B1D"/>
    <w:rsid w:val="3D4225DB"/>
    <w:rsid w:val="3FF53C7D"/>
    <w:rsid w:val="401C02BA"/>
    <w:rsid w:val="410D3296"/>
    <w:rsid w:val="413A4876"/>
    <w:rsid w:val="447B737A"/>
    <w:rsid w:val="45BA27F4"/>
    <w:rsid w:val="47D77DC3"/>
    <w:rsid w:val="47ED7291"/>
    <w:rsid w:val="49691876"/>
    <w:rsid w:val="4CC4400D"/>
    <w:rsid w:val="4D090A1F"/>
    <w:rsid w:val="4D432FB0"/>
    <w:rsid w:val="504E6A51"/>
    <w:rsid w:val="50DD0680"/>
    <w:rsid w:val="50F43794"/>
    <w:rsid w:val="526602D5"/>
    <w:rsid w:val="527859FA"/>
    <w:rsid w:val="52F537F4"/>
    <w:rsid w:val="548060EE"/>
    <w:rsid w:val="54875009"/>
    <w:rsid w:val="5A2A081A"/>
    <w:rsid w:val="5B341B1C"/>
    <w:rsid w:val="5C1068D3"/>
    <w:rsid w:val="5C91458D"/>
    <w:rsid w:val="5CAA4817"/>
    <w:rsid w:val="5EA57AD5"/>
    <w:rsid w:val="62492CFF"/>
    <w:rsid w:val="62D22F6B"/>
    <w:rsid w:val="645B3E33"/>
    <w:rsid w:val="6494748A"/>
    <w:rsid w:val="64B26655"/>
    <w:rsid w:val="65090AD4"/>
    <w:rsid w:val="68281903"/>
    <w:rsid w:val="69CE04C4"/>
    <w:rsid w:val="6AB37DC4"/>
    <w:rsid w:val="6AD83C99"/>
    <w:rsid w:val="6B685017"/>
    <w:rsid w:val="6BF95CAB"/>
    <w:rsid w:val="6C4933FE"/>
    <w:rsid w:val="6C847C6A"/>
    <w:rsid w:val="6D3F3B91"/>
    <w:rsid w:val="6DD20F3C"/>
    <w:rsid w:val="6FE23626"/>
    <w:rsid w:val="707F6369"/>
    <w:rsid w:val="74664226"/>
    <w:rsid w:val="75625E25"/>
    <w:rsid w:val="76F93003"/>
    <w:rsid w:val="7B430CF1"/>
    <w:rsid w:val="7BA7127F"/>
    <w:rsid w:val="7E7A4CBB"/>
    <w:rsid w:val="7F2175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4"/>
    <w:basedOn w:val="1"/>
    <w:next w:val="1"/>
    <w:qFormat/>
    <w:uiPriority w:val="0"/>
    <w:pPr>
      <w:spacing w:beforeAutospacing="1" w:afterAutospacing="1"/>
      <w:jc w:val="left"/>
      <w:outlineLvl w:val="3"/>
    </w:pPr>
    <w:rPr>
      <w:rFonts w:hint="eastAsia" w:ascii="宋体" w:hAnsi="宋体"/>
      <w:b/>
      <w:bCs/>
      <w:kern w:val="0"/>
      <w:sz w:val="24"/>
    </w:rPr>
  </w:style>
  <w:style w:type="character" w:default="1" w:styleId="11">
    <w:name w:val="Default Paragraph Font"/>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Indent"/>
    <w:basedOn w:val="1"/>
    <w:qFormat/>
    <w:uiPriority w:val="0"/>
    <w:pPr>
      <w:ind w:firstLine="570"/>
    </w:pPr>
    <w:rPr>
      <w:rFonts w:ascii="宋体" w:hAnsi="宋体"/>
      <w:sz w:val="28"/>
      <w:szCs w:val="20"/>
    </w:rPr>
  </w:style>
  <w:style w:type="paragraph" w:styleId="6">
    <w:name w:val="toc 1"/>
    <w:basedOn w:val="1"/>
    <w:next w:val="1"/>
    <w:qFormat/>
    <w:uiPriority w:val="0"/>
  </w:style>
  <w:style w:type="paragraph" w:styleId="7">
    <w:name w:val="Normal (Web)"/>
    <w:basedOn w:val="1"/>
    <w:qFormat/>
    <w:uiPriority w:val="0"/>
    <w:pPr>
      <w:spacing w:beforeAutospacing="1" w:afterAutospacing="1"/>
      <w:jc w:val="left"/>
    </w:pPr>
    <w:rPr>
      <w:kern w:val="0"/>
      <w:sz w:val="24"/>
    </w:rPr>
  </w:style>
  <w:style w:type="paragraph" w:styleId="8">
    <w:name w:val="Body Text First Indent 2"/>
    <w:basedOn w:val="5"/>
    <w:qFormat/>
    <w:uiPriority w:val="0"/>
    <w:pPr>
      <w:ind w:firstLine="420" w:firstLineChars="200"/>
    </w:p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0"/>
    <w:rPr>
      <w:b/>
    </w:rPr>
  </w:style>
  <w:style w:type="paragraph" w:customStyle="1" w:styleId="13">
    <w:name w:val="首行缩进"/>
    <w:basedOn w:val="1"/>
    <w:qFormat/>
    <w:uiPriority w:val="0"/>
    <w:pPr>
      <w:spacing w:line="360" w:lineRule="auto"/>
      <w:ind w:firstLine="420" w:firstLineChars="200"/>
    </w:pPr>
  </w:style>
  <w:style w:type="paragraph" w:styleId="14">
    <w:name w:val="List Paragraph"/>
    <w:basedOn w:val="1"/>
    <w:qFormat/>
    <w:uiPriority w:val="1"/>
    <w:pPr>
      <w:ind w:left="741" w:hanging="526"/>
    </w:pPr>
  </w:style>
  <w:style w:type="character" w:customStyle="1" w:styleId="15">
    <w:name w:val="font51"/>
    <w:basedOn w:val="11"/>
    <w:qFormat/>
    <w:uiPriority w:val="0"/>
    <w:rPr>
      <w:rFonts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14</Pages>
  <Words>10592</Words>
  <Characters>10796</Characters>
  <Lines>54</Lines>
  <Paragraphs>15</Paragraphs>
  <TotalTime>1</TotalTime>
  <ScaleCrop>false</ScaleCrop>
  <LinksUpToDate>false</LinksUpToDate>
  <CharactersWithSpaces>10796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2026-06-02T04:44:00Z</dcterms:created>
  <dc:creator>酒酿丸子</dc:creator>
  <cp:lastModifiedBy>咗眼皮跳跳õõ</cp:lastModifiedBy>
  <cp:lastPrinted>2026-06-05T07:32:00Z</cp:lastPrinted>
  <dcterms:modified xsi:type="dcterms:W3CDTF">2026-07-14T09:24:16Z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A69324312CD9487E9F5196DBB5C4213B_13</vt:lpwstr>
  </property>
  <property fmtid="{D5CDD505-2E9C-101B-9397-08002B2CF9AE}" pid="4" name="KSOTemplateDocerSaveRecord">
    <vt:lpwstr>eyJoZGlkIjoiMDRhYTgyNjRmZGZiOWViMGE5YTRiNmI0NmUyZjg4NTQiLCJ1c2VySWQiOiIyNzYyMTY0OTMifQ==</vt:lpwstr>
  </property>
</Properties>
</file>